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43D1" w:rsidRPr="00E07701" w:rsidRDefault="0017113A" w:rsidP="0017113A">
      <w:pPr>
        <w:rPr>
          <w:rFonts w:ascii="Arial" w:hAnsi="Arial" w:cs="Arial"/>
          <w:sz w:val="24"/>
          <w:szCs w:val="24"/>
        </w:rPr>
      </w:pPr>
      <w:r w:rsidRPr="00E07701">
        <w:rPr>
          <w:rFonts w:ascii="Arial" w:hAnsi="Arial" w:cs="Arial"/>
          <w:b/>
          <w:sz w:val="24"/>
          <w:szCs w:val="24"/>
        </w:rPr>
        <w:t>Неразъемные соединения</w:t>
      </w:r>
      <w:r w:rsidRPr="00E07701">
        <w:rPr>
          <w:rFonts w:ascii="Arial" w:hAnsi="Arial" w:cs="Arial"/>
          <w:sz w:val="24"/>
          <w:szCs w:val="24"/>
        </w:rPr>
        <w:t xml:space="preserve"> – соединения двух или нескольких деталей, которые нельзя разъединить без их разрушения или без разрушения связывающих их элементов. К неразъемным соединениям относят сварные, заклепочные, паяные соединения, а также соединения, получаемые склеиванием, посадкой с натягом, сшиванием и др.</w:t>
      </w:r>
    </w:p>
    <w:p w:rsidR="00AB6E3B" w:rsidRPr="00E07701" w:rsidRDefault="00AB6E3B" w:rsidP="0017113A">
      <w:pPr>
        <w:rPr>
          <w:rFonts w:ascii="Arial" w:hAnsi="Arial" w:cs="Arial"/>
          <w:sz w:val="24"/>
          <w:szCs w:val="24"/>
        </w:rPr>
      </w:pPr>
    </w:p>
    <w:p w:rsidR="00AB6E3B" w:rsidRPr="00E07701" w:rsidRDefault="00AB6E3B" w:rsidP="00AB6E3B">
      <w:pPr>
        <w:jc w:val="center"/>
        <w:rPr>
          <w:rFonts w:ascii="Arial" w:hAnsi="Arial" w:cs="Arial"/>
          <w:b/>
          <w:sz w:val="28"/>
          <w:szCs w:val="28"/>
        </w:rPr>
      </w:pPr>
      <w:r w:rsidRPr="00E07701">
        <w:rPr>
          <w:rFonts w:ascii="Arial" w:hAnsi="Arial" w:cs="Arial"/>
          <w:b/>
          <w:sz w:val="28"/>
          <w:szCs w:val="28"/>
        </w:rPr>
        <w:t>СОЕДИНЕНИЯ СВАРНЫЕ</w:t>
      </w:r>
    </w:p>
    <w:p w:rsidR="009E1994" w:rsidRDefault="00AB6E3B" w:rsidP="0017113A">
      <w:pPr>
        <w:rPr>
          <w:rFonts w:ascii="Arial" w:hAnsi="Arial" w:cs="Arial"/>
          <w:sz w:val="24"/>
          <w:szCs w:val="24"/>
        </w:rPr>
      </w:pPr>
      <w:r w:rsidRPr="00E07701">
        <w:rPr>
          <w:rFonts w:ascii="Arial" w:hAnsi="Arial" w:cs="Arial"/>
          <w:sz w:val="24"/>
          <w:szCs w:val="24"/>
        </w:rPr>
        <w:t xml:space="preserve">Сварное соединение – комплекс деталей, соединенных с помощью сварного шва. Сварка – неразъемное соединение, получаемое посредством установления межатомных связей между соединяемыми деталями при их нагревании и (или) пластической деформации (ГОСТ 2.601-84). </w:t>
      </w:r>
    </w:p>
    <w:p w:rsidR="00AB6E3B" w:rsidRPr="00E07701" w:rsidRDefault="00AB6E3B" w:rsidP="0017113A">
      <w:pPr>
        <w:rPr>
          <w:rFonts w:ascii="Arial" w:hAnsi="Arial" w:cs="Arial"/>
          <w:sz w:val="24"/>
          <w:szCs w:val="24"/>
        </w:rPr>
      </w:pPr>
      <w:r w:rsidRPr="00E07701">
        <w:rPr>
          <w:rFonts w:ascii="Arial" w:hAnsi="Arial" w:cs="Arial"/>
          <w:sz w:val="24"/>
          <w:szCs w:val="24"/>
        </w:rPr>
        <w:t xml:space="preserve">Сварные соединения различают: </w:t>
      </w:r>
    </w:p>
    <w:p w:rsidR="00AB6E3B" w:rsidRPr="00E07701" w:rsidRDefault="00AB6E3B" w:rsidP="0017113A">
      <w:pPr>
        <w:rPr>
          <w:rFonts w:ascii="Arial" w:hAnsi="Arial" w:cs="Arial"/>
          <w:sz w:val="24"/>
          <w:szCs w:val="24"/>
        </w:rPr>
      </w:pPr>
      <w:r w:rsidRPr="00E07701">
        <w:rPr>
          <w:rFonts w:ascii="Arial" w:hAnsi="Arial" w:cs="Arial"/>
          <w:sz w:val="24"/>
          <w:szCs w:val="24"/>
        </w:rPr>
        <w:t>• по виду сварки (определяется № ГОСТ);</w:t>
      </w:r>
    </w:p>
    <w:p w:rsidR="00AB6E3B" w:rsidRPr="00E07701" w:rsidRDefault="00AB6E3B" w:rsidP="0017113A">
      <w:pPr>
        <w:rPr>
          <w:rFonts w:ascii="Arial" w:hAnsi="Arial" w:cs="Arial"/>
          <w:sz w:val="24"/>
          <w:szCs w:val="24"/>
        </w:rPr>
      </w:pPr>
      <w:r w:rsidRPr="00E07701">
        <w:rPr>
          <w:rFonts w:ascii="Arial" w:hAnsi="Arial" w:cs="Arial"/>
          <w:sz w:val="24"/>
          <w:szCs w:val="24"/>
        </w:rPr>
        <w:t xml:space="preserve"> • по способу механизации (обозначение буквенное): сварка автоматическая – А; сварка полуавтоматическая – П; сварка ручная – Р; </w:t>
      </w:r>
    </w:p>
    <w:p w:rsidR="00AB6E3B" w:rsidRPr="00E07701" w:rsidRDefault="00AB6E3B" w:rsidP="0017113A">
      <w:pPr>
        <w:rPr>
          <w:rFonts w:ascii="Arial" w:hAnsi="Arial" w:cs="Arial"/>
          <w:sz w:val="24"/>
          <w:szCs w:val="24"/>
        </w:rPr>
      </w:pPr>
      <w:r w:rsidRPr="00E07701">
        <w:rPr>
          <w:rFonts w:ascii="Arial" w:hAnsi="Arial" w:cs="Arial"/>
          <w:sz w:val="24"/>
          <w:szCs w:val="24"/>
        </w:rPr>
        <w:t>• по типу соединений деталей под сварку (обозначение буквенное). Взаимное расположение свариваемых деталей: стыковое – С; угловое – У; тавровое – Т; внахлестку – Н;</w:t>
      </w:r>
    </w:p>
    <w:p w:rsidR="00AB6E3B" w:rsidRPr="00E07701" w:rsidRDefault="00AB6E3B" w:rsidP="0017113A">
      <w:pPr>
        <w:rPr>
          <w:rFonts w:ascii="Arial" w:hAnsi="Arial" w:cs="Arial"/>
          <w:sz w:val="24"/>
          <w:szCs w:val="24"/>
        </w:rPr>
      </w:pPr>
      <w:r w:rsidRPr="00E07701">
        <w:rPr>
          <w:rFonts w:ascii="Arial" w:hAnsi="Arial" w:cs="Arial"/>
          <w:sz w:val="24"/>
          <w:szCs w:val="24"/>
        </w:rPr>
        <w:t xml:space="preserve"> • по виду подготовки кромок свариваемых деталей (обозначение цифровое): со скосом одной кромки; со скосом двух кромок; без скоса кромок; с </w:t>
      </w:r>
      <w:proofErr w:type="spellStart"/>
      <w:r w:rsidRPr="00E07701">
        <w:rPr>
          <w:rFonts w:ascii="Arial" w:hAnsi="Arial" w:cs="Arial"/>
          <w:sz w:val="24"/>
          <w:szCs w:val="24"/>
        </w:rPr>
        <w:t>отбортовкой</w:t>
      </w:r>
      <w:proofErr w:type="spellEnd"/>
      <w:r w:rsidRPr="00E07701">
        <w:rPr>
          <w:rFonts w:ascii="Arial" w:hAnsi="Arial" w:cs="Arial"/>
          <w:sz w:val="24"/>
          <w:szCs w:val="24"/>
        </w:rPr>
        <w:t xml:space="preserve">; </w:t>
      </w:r>
    </w:p>
    <w:p w:rsidR="00AB6E3B" w:rsidRPr="00E07701" w:rsidRDefault="00AB6E3B" w:rsidP="0017113A">
      <w:pPr>
        <w:rPr>
          <w:rFonts w:ascii="Arial" w:hAnsi="Arial" w:cs="Arial"/>
          <w:sz w:val="24"/>
          <w:szCs w:val="24"/>
        </w:rPr>
      </w:pPr>
      <w:r w:rsidRPr="00E07701">
        <w:rPr>
          <w:rFonts w:ascii="Arial" w:hAnsi="Arial" w:cs="Arial"/>
          <w:sz w:val="24"/>
          <w:szCs w:val="24"/>
        </w:rPr>
        <w:t xml:space="preserve">• по характеру выполненного шва: односторонний – шов расположен с одной стороны изделия; двусторонний – шов расположен с двух сторон изделия. </w:t>
      </w:r>
    </w:p>
    <w:p w:rsidR="00AB6E3B" w:rsidRPr="00E07701" w:rsidRDefault="00AB6E3B" w:rsidP="0017113A">
      <w:pPr>
        <w:rPr>
          <w:rFonts w:ascii="Arial" w:hAnsi="Arial" w:cs="Arial"/>
          <w:sz w:val="24"/>
          <w:szCs w:val="24"/>
        </w:rPr>
      </w:pPr>
      <w:r w:rsidRPr="00E07701">
        <w:rPr>
          <w:rFonts w:ascii="Arial" w:hAnsi="Arial" w:cs="Arial"/>
          <w:sz w:val="24"/>
          <w:szCs w:val="24"/>
        </w:rPr>
        <w:t xml:space="preserve">Основные типы швов сварных соединений (ГОСТ 5264-80) приведены в табл. 11. </w:t>
      </w:r>
    </w:p>
    <w:p w:rsidR="00AB6E3B" w:rsidRPr="00E07701" w:rsidRDefault="00AB6E3B" w:rsidP="0017113A">
      <w:pPr>
        <w:rPr>
          <w:rFonts w:ascii="Arial" w:hAnsi="Arial" w:cs="Arial"/>
          <w:sz w:val="24"/>
          <w:szCs w:val="24"/>
        </w:rPr>
      </w:pPr>
      <w:r w:rsidRPr="00E07701">
        <w:rPr>
          <w:rFonts w:ascii="Arial" w:hAnsi="Arial" w:cs="Arial"/>
          <w:sz w:val="24"/>
          <w:szCs w:val="24"/>
        </w:rPr>
        <w:t>Сварные прерывистые швы по расположению проваренных участков могут быть цепными, шахматными, точечными:</w:t>
      </w:r>
    </w:p>
    <w:p w:rsidR="00AB6E3B" w:rsidRPr="00E07701" w:rsidRDefault="00AB6E3B" w:rsidP="00AB6E3B">
      <w:pPr>
        <w:pStyle w:val="a3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E07701">
        <w:rPr>
          <w:rFonts w:ascii="Arial" w:hAnsi="Arial" w:cs="Arial"/>
          <w:sz w:val="24"/>
          <w:szCs w:val="24"/>
        </w:rPr>
        <w:t xml:space="preserve">цепные – с последовательным расположением провариваемых участков; </w:t>
      </w:r>
    </w:p>
    <w:p w:rsidR="00AB6E3B" w:rsidRPr="00E07701" w:rsidRDefault="00AB6E3B" w:rsidP="00AB6E3B">
      <w:pPr>
        <w:pStyle w:val="a3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E07701">
        <w:rPr>
          <w:rFonts w:ascii="Arial" w:hAnsi="Arial" w:cs="Arial"/>
          <w:sz w:val="24"/>
          <w:szCs w:val="24"/>
        </w:rPr>
        <w:t>шахматные – с шахматным расположением провариваемых участков;</w:t>
      </w:r>
    </w:p>
    <w:p w:rsidR="00AB6E3B" w:rsidRPr="00E07701" w:rsidRDefault="00AB6E3B" w:rsidP="00AB6E3B">
      <w:pPr>
        <w:pStyle w:val="a3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E07701">
        <w:rPr>
          <w:rFonts w:ascii="Arial" w:hAnsi="Arial" w:cs="Arial"/>
          <w:sz w:val="24"/>
          <w:szCs w:val="24"/>
        </w:rPr>
        <w:t xml:space="preserve">точечные  </w:t>
      </w:r>
    </w:p>
    <w:p w:rsidR="00AB6E3B" w:rsidRPr="00E07701" w:rsidRDefault="00AB6E3B" w:rsidP="00AB6E3B">
      <w:pPr>
        <w:jc w:val="center"/>
        <w:rPr>
          <w:rFonts w:ascii="Arial" w:hAnsi="Arial" w:cs="Arial"/>
          <w:sz w:val="24"/>
          <w:szCs w:val="24"/>
        </w:rPr>
      </w:pPr>
      <w:r w:rsidRPr="00E07701">
        <w:rPr>
          <w:rFonts w:ascii="Arial" w:hAnsi="Arial" w:cs="Arial"/>
          <w:sz w:val="24"/>
          <w:szCs w:val="24"/>
        </w:rPr>
        <w:t>Изображение и обозначение сварных соединений</w:t>
      </w:r>
    </w:p>
    <w:p w:rsidR="00AB6E3B" w:rsidRPr="00E07701" w:rsidRDefault="00AB6E3B" w:rsidP="0017113A">
      <w:pPr>
        <w:rPr>
          <w:rFonts w:ascii="Arial" w:hAnsi="Arial" w:cs="Arial"/>
          <w:sz w:val="24"/>
          <w:szCs w:val="24"/>
        </w:rPr>
      </w:pPr>
      <w:r w:rsidRPr="00E07701">
        <w:rPr>
          <w:rFonts w:ascii="Arial" w:hAnsi="Arial" w:cs="Arial"/>
          <w:sz w:val="24"/>
          <w:szCs w:val="24"/>
        </w:rPr>
        <w:t>Условные обозначения и изображения швов сварных соединений на чертежах установлены ГОСТ 2.312-72.</w:t>
      </w:r>
    </w:p>
    <w:p w:rsidR="00AB6E3B" w:rsidRPr="00E07701" w:rsidRDefault="00AB6E3B" w:rsidP="0017113A">
      <w:pPr>
        <w:rPr>
          <w:rFonts w:ascii="Arial" w:hAnsi="Arial" w:cs="Arial"/>
          <w:sz w:val="24"/>
          <w:szCs w:val="24"/>
        </w:rPr>
      </w:pPr>
      <w:r w:rsidRPr="00E07701">
        <w:rPr>
          <w:rFonts w:ascii="Arial" w:hAnsi="Arial" w:cs="Arial"/>
          <w:sz w:val="24"/>
          <w:szCs w:val="24"/>
        </w:rPr>
        <w:t xml:space="preserve"> Шов сварной независимо от способа сварки условно изображается:</w:t>
      </w:r>
    </w:p>
    <w:p w:rsidR="00AB6E3B" w:rsidRPr="00E07701" w:rsidRDefault="00AB6E3B" w:rsidP="0017113A">
      <w:pPr>
        <w:rPr>
          <w:rFonts w:ascii="Arial" w:hAnsi="Arial" w:cs="Arial"/>
          <w:sz w:val="24"/>
          <w:szCs w:val="24"/>
        </w:rPr>
      </w:pPr>
      <w:r w:rsidRPr="00E07701">
        <w:rPr>
          <w:rFonts w:ascii="Arial" w:hAnsi="Arial" w:cs="Arial"/>
          <w:sz w:val="24"/>
          <w:szCs w:val="24"/>
        </w:rPr>
        <w:t xml:space="preserve"> видимый – спл</w:t>
      </w:r>
      <w:r w:rsidR="004B11EC" w:rsidRPr="00E07701">
        <w:rPr>
          <w:rFonts w:ascii="Arial" w:hAnsi="Arial" w:cs="Arial"/>
          <w:sz w:val="24"/>
          <w:szCs w:val="24"/>
        </w:rPr>
        <w:t xml:space="preserve">ошной основной линией </w:t>
      </w:r>
    </w:p>
    <w:p w:rsidR="00AB6E3B" w:rsidRPr="00E07701" w:rsidRDefault="00AB6E3B" w:rsidP="0017113A">
      <w:pPr>
        <w:rPr>
          <w:rFonts w:ascii="Arial" w:hAnsi="Arial" w:cs="Arial"/>
          <w:sz w:val="24"/>
          <w:szCs w:val="24"/>
        </w:rPr>
      </w:pPr>
      <w:r w:rsidRPr="00E07701">
        <w:rPr>
          <w:rFonts w:ascii="Arial" w:hAnsi="Arial" w:cs="Arial"/>
          <w:sz w:val="24"/>
          <w:szCs w:val="24"/>
        </w:rPr>
        <w:t xml:space="preserve">невидимый – штриховой линией </w:t>
      </w:r>
    </w:p>
    <w:p w:rsidR="00E07701" w:rsidRPr="00E07701" w:rsidRDefault="00AB6E3B" w:rsidP="0017113A">
      <w:pPr>
        <w:rPr>
          <w:rFonts w:ascii="Arial" w:hAnsi="Arial" w:cs="Arial"/>
          <w:sz w:val="24"/>
          <w:szCs w:val="24"/>
        </w:rPr>
      </w:pPr>
      <w:r w:rsidRPr="00E07701">
        <w:rPr>
          <w:rFonts w:ascii="Arial" w:hAnsi="Arial" w:cs="Arial"/>
          <w:sz w:val="24"/>
          <w:szCs w:val="24"/>
        </w:rPr>
        <w:t xml:space="preserve">  Видимую одиночную сварную точку, независимо от способа сварки, условно изображают «+», который выполняют сплошными линиями</w:t>
      </w:r>
      <w:r w:rsidR="004B11EC" w:rsidRPr="00E07701">
        <w:rPr>
          <w:rFonts w:ascii="Arial" w:hAnsi="Arial" w:cs="Arial"/>
          <w:sz w:val="24"/>
          <w:szCs w:val="24"/>
        </w:rPr>
        <w:t>.</w:t>
      </w:r>
      <w:r w:rsidRPr="00E07701">
        <w:rPr>
          <w:rFonts w:ascii="Arial" w:hAnsi="Arial" w:cs="Arial"/>
          <w:sz w:val="24"/>
          <w:szCs w:val="24"/>
        </w:rPr>
        <w:t xml:space="preserve"> </w:t>
      </w:r>
      <w:r w:rsidR="004B11EC" w:rsidRPr="00E07701">
        <w:rPr>
          <w:rFonts w:ascii="Arial" w:hAnsi="Arial" w:cs="Arial"/>
          <w:sz w:val="24"/>
          <w:szCs w:val="24"/>
        </w:rPr>
        <w:t xml:space="preserve"> </w:t>
      </w:r>
      <w:r w:rsidRPr="00E07701">
        <w:rPr>
          <w:rFonts w:ascii="Arial" w:hAnsi="Arial" w:cs="Arial"/>
          <w:sz w:val="24"/>
          <w:szCs w:val="24"/>
        </w:rPr>
        <w:t xml:space="preserve">Невидимые одиночные точки не изображают. </w:t>
      </w:r>
    </w:p>
    <w:p w:rsidR="00E07701" w:rsidRPr="00E07701" w:rsidRDefault="00E07701" w:rsidP="0017113A">
      <w:pPr>
        <w:rPr>
          <w:rFonts w:ascii="Arial" w:hAnsi="Arial" w:cs="Arial"/>
          <w:sz w:val="24"/>
          <w:szCs w:val="24"/>
        </w:rPr>
      </w:pPr>
    </w:p>
    <w:p w:rsidR="00E07701" w:rsidRPr="00E07701" w:rsidRDefault="00E07701" w:rsidP="009E1994">
      <w:pPr>
        <w:jc w:val="both"/>
        <w:rPr>
          <w:rFonts w:ascii="Arial" w:hAnsi="Arial" w:cs="Arial"/>
          <w:sz w:val="24"/>
          <w:szCs w:val="24"/>
        </w:rPr>
      </w:pPr>
      <w:r w:rsidRPr="00E07701">
        <w:rPr>
          <w:rFonts w:ascii="Arial" w:hAnsi="Arial" w:cs="Arial"/>
          <w:sz w:val="24"/>
          <w:szCs w:val="24"/>
        </w:rPr>
        <w:lastRenderedPageBreak/>
        <w:t>Изображение сварных швов</w:t>
      </w:r>
    </w:p>
    <w:p w:rsidR="00E07701" w:rsidRDefault="00E07701" w:rsidP="0017113A"/>
    <w:p w:rsidR="004B11EC" w:rsidRDefault="004B11EC" w:rsidP="0017113A">
      <w:r>
        <w:rPr>
          <w:noProof/>
          <w:lang w:eastAsia="ru-RU"/>
        </w:rPr>
        <w:drawing>
          <wp:inline distT="0" distB="0" distL="0" distR="0">
            <wp:extent cx="4524375" cy="2549707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сварка на чертеже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6109" cy="25563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7701" w:rsidRPr="00E07701" w:rsidRDefault="00E07701" w:rsidP="0017113A">
      <w:pPr>
        <w:rPr>
          <w:rFonts w:ascii="Arial" w:hAnsi="Arial" w:cs="Arial"/>
          <w:sz w:val="24"/>
          <w:szCs w:val="24"/>
        </w:rPr>
      </w:pPr>
      <w:r w:rsidRPr="00E07701">
        <w:rPr>
          <w:rFonts w:ascii="Arial" w:hAnsi="Arial" w:cs="Arial"/>
          <w:sz w:val="24"/>
          <w:szCs w:val="24"/>
        </w:rPr>
        <w:t>Изображение точечных сварных швов</w:t>
      </w:r>
    </w:p>
    <w:p w:rsidR="004B11EC" w:rsidRDefault="004B11EC" w:rsidP="0017113A">
      <w:r>
        <w:rPr>
          <w:noProof/>
          <w:lang w:eastAsia="ru-RU"/>
        </w:rPr>
        <w:drawing>
          <wp:inline distT="0" distB="0" distL="0" distR="0">
            <wp:extent cx="2171700" cy="1623888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точечный шов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3470" cy="1632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11EC" w:rsidRDefault="004B11EC" w:rsidP="0017113A"/>
    <w:p w:rsidR="00E07701" w:rsidRDefault="00E07701" w:rsidP="0017113A">
      <w:r>
        <w:rPr>
          <w:noProof/>
          <w:lang w:eastAsia="ru-RU"/>
        </w:rPr>
        <w:drawing>
          <wp:inline distT="0" distB="0" distL="0" distR="0">
            <wp:extent cx="4829175" cy="3621752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обозначение сварки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37388" cy="36279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1994" w:rsidRPr="009E1994" w:rsidRDefault="009E1994" w:rsidP="0017113A">
      <w:pPr>
        <w:rPr>
          <w:rFonts w:ascii="Arial" w:hAnsi="Arial" w:cs="Arial"/>
          <w:sz w:val="24"/>
          <w:szCs w:val="24"/>
        </w:rPr>
      </w:pPr>
      <w:r w:rsidRPr="009E1994">
        <w:rPr>
          <w:rFonts w:ascii="Arial" w:hAnsi="Arial" w:cs="Arial"/>
          <w:sz w:val="24"/>
          <w:szCs w:val="24"/>
        </w:rPr>
        <w:lastRenderedPageBreak/>
        <w:t>Тип соединения деталей</w:t>
      </w:r>
    </w:p>
    <w:p w:rsidR="00E07701" w:rsidRDefault="00E07701" w:rsidP="0017113A">
      <w:r>
        <w:rPr>
          <w:noProof/>
          <w:lang w:eastAsia="ru-RU"/>
        </w:rPr>
        <w:drawing>
          <wp:inline distT="0" distB="0" distL="0" distR="0">
            <wp:extent cx="5940425" cy="8472805"/>
            <wp:effectExtent l="0" t="0" r="3175" b="444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виды кромок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72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1994" w:rsidRDefault="009E1994" w:rsidP="0017113A">
      <w:pPr>
        <w:rPr>
          <w:rFonts w:ascii="Arial" w:hAnsi="Arial" w:cs="Arial"/>
          <w:sz w:val="24"/>
          <w:szCs w:val="24"/>
        </w:rPr>
      </w:pPr>
    </w:p>
    <w:p w:rsidR="009E1994" w:rsidRDefault="009E1994" w:rsidP="0017113A">
      <w:pPr>
        <w:rPr>
          <w:rFonts w:ascii="Arial" w:hAnsi="Arial" w:cs="Arial"/>
          <w:sz w:val="24"/>
          <w:szCs w:val="24"/>
        </w:rPr>
      </w:pPr>
    </w:p>
    <w:p w:rsidR="00D75C24" w:rsidRPr="00E07701" w:rsidRDefault="00AB6E3B" w:rsidP="0017113A">
      <w:pPr>
        <w:rPr>
          <w:rFonts w:ascii="Arial" w:hAnsi="Arial" w:cs="Arial"/>
          <w:sz w:val="24"/>
          <w:szCs w:val="24"/>
        </w:rPr>
      </w:pPr>
      <w:r w:rsidRPr="00E07701">
        <w:rPr>
          <w:rFonts w:ascii="Arial" w:hAnsi="Arial" w:cs="Arial"/>
          <w:sz w:val="24"/>
          <w:szCs w:val="24"/>
        </w:rPr>
        <w:t xml:space="preserve">Вспомогательные знаки, в случае необходимости их простановки, выполняются сплошными тонкими линиями, высота их должна быть равна высоте цифр, входящих в обозначение шва. </w:t>
      </w:r>
    </w:p>
    <w:p w:rsidR="00D75C24" w:rsidRPr="00E07701" w:rsidRDefault="00AB6E3B" w:rsidP="0017113A">
      <w:pPr>
        <w:rPr>
          <w:rFonts w:ascii="Arial" w:hAnsi="Arial" w:cs="Arial"/>
          <w:sz w:val="24"/>
          <w:szCs w:val="24"/>
        </w:rPr>
      </w:pPr>
      <w:r w:rsidRPr="00E07701">
        <w:rPr>
          <w:rFonts w:ascii="Arial" w:hAnsi="Arial" w:cs="Arial"/>
          <w:sz w:val="24"/>
          <w:szCs w:val="24"/>
        </w:rPr>
        <w:t xml:space="preserve">Для швов таврового, углового и внахлестку соединений проставляют знак и размер катета. Знак выполняют сплошными тонкими линиями, равным высоте цифр, входящих в обозначение шва. Размер катета должен быть не больше наименьшей толщины свариваемых деталей согласно стандарту на сварной шов. </w:t>
      </w:r>
    </w:p>
    <w:p w:rsidR="00E07701" w:rsidRPr="00E07701" w:rsidRDefault="00AB6E3B" w:rsidP="0017113A">
      <w:pPr>
        <w:rPr>
          <w:rFonts w:ascii="Arial" w:hAnsi="Arial" w:cs="Arial"/>
          <w:sz w:val="24"/>
          <w:szCs w:val="24"/>
        </w:rPr>
      </w:pPr>
      <w:r w:rsidRPr="00E07701">
        <w:rPr>
          <w:rFonts w:ascii="Arial" w:hAnsi="Arial" w:cs="Arial"/>
          <w:sz w:val="24"/>
          <w:szCs w:val="24"/>
        </w:rPr>
        <w:t xml:space="preserve">Условное обозначение швов сварных соединений для видимого </w:t>
      </w:r>
      <w:r w:rsidR="00E07701" w:rsidRPr="00E07701">
        <w:rPr>
          <w:rFonts w:ascii="Arial" w:hAnsi="Arial" w:cs="Arial"/>
          <w:sz w:val="24"/>
          <w:szCs w:val="24"/>
        </w:rPr>
        <w:t xml:space="preserve">шва наносят на полке – выноске, </w:t>
      </w:r>
      <w:r w:rsidRPr="00E07701">
        <w:rPr>
          <w:rFonts w:ascii="Arial" w:hAnsi="Arial" w:cs="Arial"/>
          <w:sz w:val="24"/>
          <w:szCs w:val="24"/>
        </w:rPr>
        <w:t xml:space="preserve">а для невидимого шва обозначение </w:t>
      </w:r>
      <w:r w:rsidR="00E07701" w:rsidRPr="00E07701">
        <w:rPr>
          <w:rFonts w:ascii="Arial" w:hAnsi="Arial" w:cs="Arial"/>
          <w:sz w:val="24"/>
          <w:szCs w:val="24"/>
        </w:rPr>
        <w:t>помещают под полкой – выноской.</w:t>
      </w:r>
    </w:p>
    <w:p w:rsidR="00E07701" w:rsidRDefault="00E07701" w:rsidP="0017113A">
      <w:r>
        <w:rPr>
          <w:noProof/>
          <w:lang w:eastAsia="ru-RU"/>
        </w:rPr>
        <w:drawing>
          <wp:inline distT="0" distB="0" distL="0" distR="0">
            <wp:extent cx="6107846" cy="6486525"/>
            <wp:effectExtent l="0" t="0" r="762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вспомогатель знаки.jpe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33611" cy="65138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5C24" w:rsidRPr="00E07701" w:rsidRDefault="00AB6E3B" w:rsidP="00D75C24">
      <w:pPr>
        <w:jc w:val="center"/>
        <w:rPr>
          <w:rFonts w:ascii="Arial" w:hAnsi="Arial" w:cs="Arial"/>
          <w:sz w:val="24"/>
          <w:szCs w:val="24"/>
        </w:rPr>
      </w:pPr>
      <w:r w:rsidRPr="00E07701">
        <w:rPr>
          <w:rFonts w:ascii="Arial" w:hAnsi="Arial" w:cs="Arial"/>
          <w:sz w:val="24"/>
          <w:szCs w:val="24"/>
        </w:rPr>
        <w:lastRenderedPageBreak/>
        <w:t>Упрощения обозначений швов сварных соединений</w:t>
      </w:r>
    </w:p>
    <w:p w:rsidR="00AB6E3B" w:rsidRPr="00E07701" w:rsidRDefault="00AB6E3B" w:rsidP="0017113A">
      <w:pPr>
        <w:rPr>
          <w:rFonts w:ascii="Arial" w:hAnsi="Arial" w:cs="Arial"/>
          <w:sz w:val="24"/>
          <w:szCs w:val="24"/>
        </w:rPr>
      </w:pPr>
      <w:r w:rsidRPr="00E07701">
        <w:rPr>
          <w:rFonts w:ascii="Arial" w:hAnsi="Arial" w:cs="Arial"/>
          <w:sz w:val="24"/>
          <w:szCs w:val="24"/>
        </w:rPr>
        <w:t xml:space="preserve">При наличии одинаковых швов условное обозначение наносят у одного из изображений, а от изображений остальных швов проводят линии – выноски с небольшими полками. Всем одинаковым швам присваивается одинаковый номер, который проставляют на линии – выноске шва с условным обозначением. Все другие швы отмечаются лишь тем же порядковым номером </w:t>
      </w:r>
    </w:p>
    <w:p w:rsidR="00E07701" w:rsidRDefault="00E07701" w:rsidP="0017113A">
      <w:r>
        <w:rPr>
          <w:noProof/>
          <w:lang w:eastAsia="ru-RU"/>
        </w:rPr>
        <w:drawing>
          <wp:inline distT="0" distB="0" distL="0" distR="0">
            <wp:extent cx="4314825" cy="1993444"/>
            <wp:effectExtent l="0" t="0" r="0" b="698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упрощение сварки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53426" cy="20112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2375" w:rsidRDefault="00092375" w:rsidP="0017113A"/>
    <w:p w:rsidR="00092375" w:rsidRDefault="00092375" w:rsidP="00092375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Заклепочные </w:t>
      </w:r>
      <w:r w:rsidR="00477DB6">
        <w:rPr>
          <w:rFonts w:ascii="Arial" w:hAnsi="Arial" w:cs="Arial"/>
          <w:b/>
          <w:sz w:val="28"/>
          <w:szCs w:val="28"/>
        </w:rPr>
        <w:t>соединения</w:t>
      </w:r>
    </w:p>
    <w:p w:rsidR="00477DB6" w:rsidRPr="000739CA" w:rsidRDefault="00477DB6" w:rsidP="00477DB6">
      <w:pPr>
        <w:pStyle w:val="a4"/>
        <w:shd w:val="clear" w:color="auto" w:fill="FFFFFF"/>
        <w:spacing w:before="0" w:beforeAutospacing="0" w:after="300" w:afterAutospacing="0"/>
        <w:textAlignment w:val="baseline"/>
        <w:rPr>
          <w:rFonts w:ascii="Arial" w:hAnsi="Arial" w:cs="Arial"/>
          <w:color w:val="3D3D3D"/>
        </w:rPr>
      </w:pPr>
      <w:r w:rsidRPr="000739CA">
        <w:rPr>
          <w:rFonts w:ascii="Arial" w:hAnsi="Arial" w:cs="Arial"/>
          <w:color w:val="3D3D3D"/>
        </w:rPr>
        <w:t>Неразборные соединения, получаемые посредством соединения при сборке деталей заклепками, называют заклепочными. Разборка их обычно сопровождается разрушением деталей соединения.</w:t>
      </w:r>
    </w:p>
    <w:p w:rsidR="00477DB6" w:rsidRPr="000739CA" w:rsidRDefault="00477DB6" w:rsidP="00477DB6">
      <w:pPr>
        <w:pStyle w:val="a4"/>
        <w:shd w:val="clear" w:color="auto" w:fill="FFFFFF"/>
        <w:spacing w:before="0" w:beforeAutospacing="0" w:after="300" w:afterAutospacing="0"/>
        <w:textAlignment w:val="baseline"/>
        <w:rPr>
          <w:rFonts w:ascii="Arial" w:hAnsi="Arial" w:cs="Arial"/>
          <w:color w:val="3D3D3D"/>
        </w:rPr>
      </w:pPr>
      <w:r w:rsidRPr="000739CA">
        <w:rPr>
          <w:rFonts w:ascii="Arial" w:hAnsi="Arial" w:cs="Arial"/>
          <w:color w:val="3D3D3D"/>
        </w:rPr>
        <w:t>В современном машиностроении клепка в значительном числе случаев заменена более производительной электросваркой. Однако в ряде отраслей машиностроения (например, в авиастроении, автотракторостроении, сельскохозяйственном машиностроении) клепка еще широко распространена.</w:t>
      </w:r>
    </w:p>
    <w:p w:rsidR="00477DB6" w:rsidRPr="000739CA" w:rsidRDefault="00477DB6" w:rsidP="00477DB6">
      <w:pPr>
        <w:pStyle w:val="a4"/>
        <w:shd w:val="clear" w:color="auto" w:fill="FFFFFF"/>
        <w:spacing w:before="0" w:beforeAutospacing="0" w:after="300" w:afterAutospacing="0"/>
        <w:textAlignment w:val="baseline"/>
        <w:rPr>
          <w:rFonts w:ascii="Arial" w:hAnsi="Arial" w:cs="Arial"/>
          <w:color w:val="3D3D3D"/>
        </w:rPr>
      </w:pPr>
      <w:r w:rsidRPr="000739CA">
        <w:rPr>
          <w:rFonts w:ascii="Arial" w:hAnsi="Arial" w:cs="Arial"/>
          <w:color w:val="3D3D3D"/>
        </w:rPr>
        <w:t>Особенность заклепочного соединения состоит в том, что это соединение прочное и надежное, устойчивое при ударных и повторно переменных нагрузках. При этом проверка качества соединения несложная и нетрудоемкая, имеется возможность соединить любые материалы, не изменяя их физико-химических свойств, включая те, которые обычно не соединяются другими методами.</w:t>
      </w:r>
    </w:p>
    <w:p w:rsidR="000739CA" w:rsidRDefault="000739CA" w:rsidP="00477DB6">
      <w:pPr>
        <w:pStyle w:val="a4"/>
        <w:shd w:val="clear" w:color="auto" w:fill="FFFFFF"/>
        <w:spacing w:before="0" w:beforeAutospacing="0" w:after="300" w:afterAutospacing="0"/>
        <w:textAlignment w:val="baseline"/>
        <w:rPr>
          <w:rFonts w:ascii="Arial" w:hAnsi="Arial" w:cs="Arial"/>
          <w:color w:val="3D3D3D"/>
          <w:sz w:val="21"/>
          <w:szCs w:val="21"/>
        </w:rPr>
      </w:pPr>
      <w:r>
        <w:rPr>
          <w:rFonts w:ascii="Arial" w:hAnsi="Arial" w:cs="Arial"/>
          <w:noProof/>
          <w:color w:val="3D3D3D"/>
          <w:sz w:val="21"/>
          <w:szCs w:val="21"/>
        </w:rPr>
        <w:drawing>
          <wp:inline distT="0" distB="0" distL="0" distR="0">
            <wp:extent cx="3895725" cy="1974306"/>
            <wp:effectExtent l="0" t="0" r="0" b="698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заклепка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5740" cy="19793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39CA" w:rsidRDefault="000739CA" w:rsidP="00477DB6">
      <w:pPr>
        <w:pStyle w:val="a4"/>
        <w:shd w:val="clear" w:color="auto" w:fill="FFFFFF"/>
        <w:spacing w:before="0" w:beforeAutospacing="0" w:after="300" w:afterAutospacing="0"/>
        <w:textAlignment w:val="baseline"/>
        <w:rPr>
          <w:rFonts w:ascii="Arial" w:hAnsi="Arial" w:cs="Arial"/>
          <w:color w:val="3D3D3D"/>
          <w:sz w:val="21"/>
          <w:szCs w:val="21"/>
        </w:rPr>
      </w:pPr>
    </w:p>
    <w:p w:rsidR="000739CA" w:rsidRDefault="000739CA" w:rsidP="00477DB6">
      <w:pPr>
        <w:pStyle w:val="a4"/>
        <w:shd w:val="clear" w:color="auto" w:fill="FFFFFF"/>
        <w:spacing w:before="0" w:beforeAutospacing="0" w:after="300" w:afterAutospacing="0"/>
        <w:textAlignment w:val="baseline"/>
        <w:rPr>
          <w:rFonts w:ascii="Arial" w:hAnsi="Arial" w:cs="Arial"/>
          <w:color w:val="3D3D3D"/>
          <w:sz w:val="21"/>
          <w:szCs w:val="21"/>
        </w:rPr>
      </w:pPr>
    </w:p>
    <w:p w:rsidR="00477DB6" w:rsidRPr="000A7A89" w:rsidRDefault="00477DB6" w:rsidP="00477DB6">
      <w:pPr>
        <w:pStyle w:val="a4"/>
        <w:shd w:val="clear" w:color="auto" w:fill="FFFFFF"/>
        <w:spacing w:before="0" w:beforeAutospacing="0" w:after="300" w:afterAutospacing="0"/>
        <w:textAlignment w:val="baseline"/>
        <w:rPr>
          <w:rFonts w:ascii="Arial" w:hAnsi="Arial" w:cs="Arial"/>
          <w:color w:val="000000" w:themeColor="text1"/>
          <w:sz w:val="21"/>
          <w:szCs w:val="21"/>
        </w:rPr>
      </w:pPr>
      <w:r w:rsidRPr="000A7A89">
        <w:rPr>
          <w:rFonts w:ascii="Arial" w:hAnsi="Arial" w:cs="Arial"/>
          <w:color w:val="000000" w:themeColor="text1"/>
          <w:sz w:val="21"/>
          <w:szCs w:val="21"/>
        </w:rPr>
        <w:t>Место соединения деталей заклепками называют заклепочным швом.</w:t>
      </w:r>
    </w:p>
    <w:p w:rsidR="00477DB6" w:rsidRPr="000A7A89" w:rsidRDefault="000739CA" w:rsidP="00477DB6">
      <w:pPr>
        <w:jc w:val="both"/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</w:pPr>
      <w:r w:rsidRPr="000A7A89">
        <w:rPr>
          <w:rFonts w:ascii="Arial" w:hAnsi="Arial" w:cs="Arial"/>
          <w:i/>
          <w:color w:val="000000" w:themeColor="text1"/>
          <w:sz w:val="21"/>
          <w:szCs w:val="21"/>
          <w:shd w:val="clear" w:color="auto" w:fill="FFFFFF"/>
        </w:rPr>
        <w:t xml:space="preserve">По виду соединения </w:t>
      </w:r>
      <w:r w:rsidRPr="000A7A8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 xml:space="preserve">листов различают заклепочные швы двух видов: </w:t>
      </w:r>
      <w:proofErr w:type="gramStart"/>
      <w:r w:rsidRPr="000A7A8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внахлестку</w:t>
      </w:r>
      <w:proofErr w:type="gramEnd"/>
      <w:r w:rsidRPr="000A7A8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 xml:space="preserve"> когда один лист накладывают на другой, и стыковочные с одной или двумя накладками, когда листы подводят встык и соединяют наложенными на них одной или двумя накладками</w:t>
      </w:r>
    </w:p>
    <w:p w:rsidR="000739CA" w:rsidRDefault="000739CA" w:rsidP="00477DB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5940425" cy="985520"/>
            <wp:effectExtent l="0" t="0" r="3175" b="508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виды закл соединений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7098" cy="9866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7A89" w:rsidRPr="000A7A89" w:rsidRDefault="000A7A89" w:rsidP="000A7A8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0A7A89">
        <w:rPr>
          <w:rFonts w:ascii="Arial" w:eastAsia="Times New Roman" w:hAnsi="Arial" w:cs="Arial"/>
          <w:i/>
          <w:color w:val="000000" w:themeColor="text1"/>
          <w:sz w:val="21"/>
          <w:szCs w:val="21"/>
          <w:lang w:eastAsia="ru-RU"/>
        </w:rPr>
        <w:t>По расположению заклепок</w:t>
      </w:r>
      <w:r w:rsidRPr="000A7A89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:</w:t>
      </w:r>
    </w:p>
    <w:p w:rsidR="000A7A89" w:rsidRPr="000A7A89" w:rsidRDefault="000A7A89" w:rsidP="000A7A89">
      <w:pPr>
        <w:numPr>
          <w:ilvl w:val="0"/>
          <w:numId w:val="5"/>
        </w:numPr>
        <w:shd w:val="clear" w:color="auto" w:fill="FFFFFF"/>
        <w:spacing w:after="75" w:line="240" w:lineRule="auto"/>
        <w:ind w:left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0A7A89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однорядные;</w:t>
      </w:r>
    </w:p>
    <w:p w:rsidR="000A7A89" w:rsidRPr="000A7A89" w:rsidRDefault="000A7A89" w:rsidP="000A7A89">
      <w:pPr>
        <w:numPr>
          <w:ilvl w:val="0"/>
          <w:numId w:val="5"/>
        </w:numPr>
        <w:shd w:val="clear" w:color="auto" w:fill="FFFFFF"/>
        <w:spacing w:after="75" w:line="240" w:lineRule="auto"/>
        <w:ind w:left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0A7A89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двухрядные;</w:t>
      </w:r>
    </w:p>
    <w:p w:rsidR="000A7A89" w:rsidRPr="000A7A89" w:rsidRDefault="000A7A89" w:rsidP="000A7A89">
      <w:pPr>
        <w:numPr>
          <w:ilvl w:val="0"/>
          <w:numId w:val="5"/>
        </w:numPr>
        <w:shd w:val="clear" w:color="auto" w:fill="FFFFFF"/>
        <w:spacing w:after="75" w:line="240" w:lineRule="auto"/>
        <w:ind w:left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0A7A89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многорядные.</w:t>
      </w:r>
    </w:p>
    <w:p w:rsidR="000A7A89" w:rsidRPr="000A7A89" w:rsidRDefault="000A7A89" w:rsidP="000A7A8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0A7A89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Располагаться они могут друг напротив друга или в шахматном порядке. </w:t>
      </w:r>
    </w:p>
    <w:p w:rsidR="000A7A89" w:rsidRPr="000A7A89" w:rsidRDefault="000A7A89" w:rsidP="000A7A8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0A7A89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 xml:space="preserve">Заклепки отличаются формой головки и стержнем. </w:t>
      </w:r>
      <w:r w:rsidRPr="000A7A89">
        <w:rPr>
          <w:rFonts w:ascii="Arial" w:eastAsia="Times New Roman" w:hAnsi="Arial" w:cs="Arial"/>
          <w:i/>
          <w:color w:val="000000" w:themeColor="text1"/>
          <w:sz w:val="21"/>
          <w:szCs w:val="21"/>
          <w:lang w:eastAsia="ru-RU"/>
        </w:rPr>
        <w:t>По типу стержня</w:t>
      </w:r>
      <w:r w:rsidRPr="000A7A89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 xml:space="preserve"> они бывают:</w:t>
      </w:r>
    </w:p>
    <w:p w:rsidR="000A7A89" w:rsidRPr="000A7A89" w:rsidRDefault="000A7A89" w:rsidP="000A7A89">
      <w:pPr>
        <w:numPr>
          <w:ilvl w:val="0"/>
          <w:numId w:val="6"/>
        </w:numPr>
        <w:shd w:val="clear" w:color="auto" w:fill="FFFFFF"/>
        <w:spacing w:after="75" w:line="240" w:lineRule="auto"/>
        <w:ind w:left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0A7A89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со сплошным стержнем (высокая нагрузочная способность, но тяжело устанавливаются);</w:t>
      </w:r>
    </w:p>
    <w:p w:rsidR="000A7A89" w:rsidRPr="000A7A89" w:rsidRDefault="000A7A89" w:rsidP="000A7A89">
      <w:pPr>
        <w:numPr>
          <w:ilvl w:val="0"/>
          <w:numId w:val="6"/>
        </w:numPr>
        <w:shd w:val="clear" w:color="auto" w:fill="FFFFFF"/>
        <w:spacing w:after="75" w:line="240" w:lineRule="auto"/>
        <w:ind w:left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proofErr w:type="spellStart"/>
      <w:r w:rsidRPr="000A7A89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полупустотелые</w:t>
      </w:r>
      <w:proofErr w:type="spellEnd"/>
      <w:r w:rsidRPr="000A7A89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 xml:space="preserve"> (часть стержня возле закладной головки сплошная, часть — пустотелая);</w:t>
      </w:r>
    </w:p>
    <w:p w:rsidR="000A7A89" w:rsidRPr="000A7A89" w:rsidRDefault="000A7A89" w:rsidP="000A7A89">
      <w:pPr>
        <w:numPr>
          <w:ilvl w:val="0"/>
          <w:numId w:val="6"/>
        </w:numPr>
        <w:shd w:val="clear" w:color="auto" w:fill="FFFFFF"/>
        <w:spacing w:after="75" w:line="240" w:lineRule="auto"/>
        <w:ind w:left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0A7A89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пустотелые (головка и стержень имеют цилиндрическое сплошное отверстие, легко расклепываются, но высокие нагрузки не переносят).</w:t>
      </w:r>
    </w:p>
    <w:p w:rsidR="000A7A89" w:rsidRPr="000A7A89" w:rsidRDefault="000A7A89" w:rsidP="000A7A8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0A7A89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 xml:space="preserve">Заклепки имеют следующие </w:t>
      </w:r>
      <w:r w:rsidRPr="000A7A89">
        <w:rPr>
          <w:rFonts w:ascii="Arial" w:eastAsia="Times New Roman" w:hAnsi="Arial" w:cs="Arial"/>
          <w:i/>
          <w:color w:val="000000" w:themeColor="text1"/>
          <w:sz w:val="21"/>
          <w:szCs w:val="21"/>
          <w:lang w:eastAsia="ru-RU"/>
        </w:rPr>
        <w:t>виды головок</w:t>
      </w:r>
      <w:r w:rsidRPr="000A7A89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 xml:space="preserve"> </w:t>
      </w:r>
    </w:p>
    <w:p w:rsidR="000A7A89" w:rsidRPr="000A7A89" w:rsidRDefault="000A7A89" w:rsidP="000A7A89">
      <w:pPr>
        <w:numPr>
          <w:ilvl w:val="0"/>
          <w:numId w:val="7"/>
        </w:numPr>
        <w:shd w:val="clear" w:color="auto" w:fill="FFFFFF"/>
        <w:spacing w:after="75" w:line="240" w:lineRule="auto"/>
        <w:ind w:left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0A7A89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Полукруглая (высокая и низкая). Иногда называется еще сферической. Наиболее надежные, создают прочный шов.</w:t>
      </w:r>
    </w:p>
    <w:p w:rsidR="000A7A89" w:rsidRPr="000A7A89" w:rsidRDefault="000A7A89" w:rsidP="000A7A89">
      <w:pPr>
        <w:numPr>
          <w:ilvl w:val="0"/>
          <w:numId w:val="7"/>
        </w:numPr>
        <w:shd w:val="clear" w:color="auto" w:fill="FFFFFF"/>
        <w:spacing w:after="75" w:line="240" w:lineRule="auto"/>
        <w:ind w:left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0A7A89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Цилиндрической и конической (плоской). Применяются, если соединение находится в агрессивной среде.</w:t>
      </w:r>
    </w:p>
    <w:p w:rsidR="000A7A89" w:rsidRPr="000A7A89" w:rsidRDefault="000A7A89" w:rsidP="000A7A89">
      <w:pPr>
        <w:numPr>
          <w:ilvl w:val="0"/>
          <w:numId w:val="7"/>
        </w:numPr>
        <w:shd w:val="clear" w:color="auto" w:fill="FFFFFF"/>
        <w:spacing w:after="75" w:line="240" w:lineRule="auto"/>
        <w:ind w:left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0A7A89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Потайная и полупотайная. Устанавливаются, когда крепеж не должен выступать над поверхностью. Наиболее ненадежное соединение, используется только при необходимости.</w:t>
      </w:r>
    </w:p>
    <w:p w:rsidR="000A7A89" w:rsidRPr="000A7A89" w:rsidRDefault="000A7A89" w:rsidP="000A7A8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lang w:eastAsia="ru-RU"/>
        </w:rPr>
      </w:pPr>
      <w:r w:rsidRPr="000A7A89">
        <w:rPr>
          <w:rFonts w:ascii="Arial" w:eastAsia="Times New Roman" w:hAnsi="Arial" w:cs="Arial"/>
          <w:color w:val="000000" w:themeColor="text1"/>
          <w:u w:val="single"/>
          <w:lang w:eastAsia="ru-RU"/>
        </w:rPr>
        <w:t xml:space="preserve">Процесс клепки металлов </w:t>
      </w:r>
      <w:r w:rsidRPr="000A7A89">
        <w:rPr>
          <w:rFonts w:ascii="Arial" w:eastAsia="Times New Roman" w:hAnsi="Arial" w:cs="Arial"/>
          <w:color w:val="000000" w:themeColor="text1"/>
          <w:lang w:eastAsia="ru-RU"/>
        </w:rPr>
        <w:t>состоит из двух этапов: подготовительного и собственно установки. Подготовка — сверление отверстий, при необходимости раззенковка под потайные головки. Обратите внимание, что потайные головки могут быть с одной (любой) стороны или с двух.</w:t>
      </w:r>
    </w:p>
    <w:p w:rsidR="000A7A89" w:rsidRPr="000A7A89" w:rsidRDefault="000A7A89" w:rsidP="000A7A8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lang w:eastAsia="ru-RU"/>
        </w:rPr>
      </w:pPr>
      <w:r w:rsidRPr="000A7A89">
        <w:rPr>
          <w:rFonts w:ascii="Arial" w:eastAsia="Times New Roman" w:hAnsi="Arial" w:cs="Arial"/>
          <w:color w:val="000000" w:themeColor="text1"/>
          <w:lang w:eastAsia="ru-RU"/>
        </w:rPr>
        <w:t>Сам процесс клепки такой:</w:t>
      </w:r>
    </w:p>
    <w:p w:rsidR="000A7A89" w:rsidRPr="000A7A89" w:rsidRDefault="000A7A89" w:rsidP="000A7A89">
      <w:pPr>
        <w:numPr>
          <w:ilvl w:val="0"/>
          <w:numId w:val="8"/>
        </w:numPr>
        <w:shd w:val="clear" w:color="auto" w:fill="FFFFFF"/>
        <w:spacing w:after="75" w:line="240" w:lineRule="auto"/>
        <w:ind w:left="0" w:firstLine="0"/>
        <w:rPr>
          <w:rFonts w:ascii="Arial" w:eastAsia="Times New Roman" w:hAnsi="Arial" w:cs="Arial"/>
          <w:color w:val="000000" w:themeColor="text1"/>
          <w:lang w:eastAsia="ru-RU"/>
        </w:rPr>
      </w:pPr>
      <w:r w:rsidRPr="000A7A89">
        <w:rPr>
          <w:rFonts w:ascii="Arial" w:eastAsia="Times New Roman" w:hAnsi="Arial" w:cs="Arial"/>
          <w:color w:val="000000" w:themeColor="text1"/>
          <w:lang w:eastAsia="ru-RU"/>
        </w:rPr>
        <w:t>вставить заклепку;</w:t>
      </w:r>
    </w:p>
    <w:p w:rsidR="000A7A89" w:rsidRPr="000A7A89" w:rsidRDefault="000A7A89" w:rsidP="000A7A89">
      <w:pPr>
        <w:numPr>
          <w:ilvl w:val="0"/>
          <w:numId w:val="8"/>
        </w:numPr>
        <w:shd w:val="clear" w:color="auto" w:fill="FFFFFF"/>
        <w:spacing w:after="75" w:line="240" w:lineRule="auto"/>
        <w:ind w:left="0" w:firstLine="0"/>
        <w:rPr>
          <w:rFonts w:ascii="Arial" w:eastAsia="Times New Roman" w:hAnsi="Arial" w:cs="Arial"/>
          <w:color w:val="000000" w:themeColor="text1"/>
          <w:lang w:eastAsia="ru-RU"/>
        </w:rPr>
      </w:pPr>
      <w:r w:rsidRPr="000A7A89">
        <w:rPr>
          <w:rFonts w:ascii="Arial" w:eastAsia="Times New Roman" w:hAnsi="Arial" w:cs="Arial"/>
          <w:color w:val="000000" w:themeColor="text1"/>
          <w:lang w:eastAsia="ru-RU"/>
        </w:rPr>
        <w:t>стянуть соединяемые детали;</w:t>
      </w:r>
    </w:p>
    <w:p w:rsidR="000A7A89" w:rsidRPr="000A7A89" w:rsidRDefault="000A7A89" w:rsidP="000A7A89">
      <w:pPr>
        <w:numPr>
          <w:ilvl w:val="0"/>
          <w:numId w:val="8"/>
        </w:numPr>
        <w:shd w:val="clear" w:color="auto" w:fill="FFFFFF"/>
        <w:spacing w:after="75" w:line="240" w:lineRule="auto"/>
        <w:ind w:left="0" w:firstLine="0"/>
        <w:rPr>
          <w:rFonts w:ascii="Arial" w:eastAsia="Times New Roman" w:hAnsi="Arial" w:cs="Arial"/>
          <w:color w:val="000000" w:themeColor="text1"/>
          <w:lang w:eastAsia="ru-RU"/>
        </w:rPr>
      </w:pPr>
      <w:r w:rsidRPr="000A7A89">
        <w:rPr>
          <w:rFonts w:ascii="Arial" w:eastAsia="Times New Roman" w:hAnsi="Arial" w:cs="Arial"/>
          <w:color w:val="000000" w:themeColor="text1"/>
          <w:lang w:eastAsia="ru-RU"/>
        </w:rPr>
        <w:t>сформировать при помощи инструмента замыкающую головку;</w:t>
      </w:r>
    </w:p>
    <w:p w:rsidR="000A7A89" w:rsidRDefault="000A7A89" w:rsidP="000A7A89">
      <w:pPr>
        <w:shd w:val="clear" w:color="auto" w:fill="FFFFFF"/>
        <w:spacing w:after="75" w:line="240" w:lineRule="auto"/>
        <w:ind w:left="-360"/>
        <w:rPr>
          <w:rFonts w:ascii="Arial" w:eastAsia="Times New Roman" w:hAnsi="Arial" w:cs="Arial"/>
          <w:color w:val="666666"/>
          <w:sz w:val="21"/>
          <w:szCs w:val="21"/>
          <w:lang w:eastAsia="ru-RU"/>
        </w:rPr>
      </w:pPr>
    </w:p>
    <w:p w:rsidR="000A7A89" w:rsidRPr="000A7A89" w:rsidRDefault="000A7A89" w:rsidP="000A7A89">
      <w:pPr>
        <w:shd w:val="clear" w:color="auto" w:fill="FFFFFF"/>
        <w:spacing w:after="75" w:line="240" w:lineRule="auto"/>
        <w:ind w:left="-360"/>
        <w:rPr>
          <w:rFonts w:ascii="Arial" w:eastAsia="Times New Roman" w:hAnsi="Arial" w:cs="Arial"/>
          <w:color w:val="666666"/>
          <w:sz w:val="21"/>
          <w:szCs w:val="21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394132F6" wp14:editId="133D2F77">
            <wp:extent cx="5495925" cy="3473565"/>
            <wp:effectExtent l="0" t="0" r="0" b="0"/>
            <wp:docPr id="18" name="Рисунок 18" descr="Виды заклепок по типу стержня и закладной голов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иды заклепок по типу стержня и закладной головки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3564" cy="34783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7A89" w:rsidRPr="000A7A89" w:rsidRDefault="000A7A89" w:rsidP="000A7A8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666666"/>
          <w:sz w:val="21"/>
          <w:szCs w:val="21"/>
          <w:lang w:eastAsia="ru-RU"/>
        </w:rPr>
      </w:pPr>
    </w:p>
    <w:p w:rsidR="000A7A89" w:rsidRDefault="000A7A89" w:rsidP="00477DB6">
      <w:pPr>
        <w:jc w:val="both"/>
        <w:rPr>
          <w:rFonts w:ascii="Arial" w:hAnsi="Arial" w:cs="Arial"/>
          <w:sz w:val="24"/>
          <w:szCs w:val="24"/>
        </w:rPr>
      </w:pPr>
    </w:p>
    <w:p w:rsidR="001155FA" w:rsidRDefault="001155FA" w:rsidP="00477DB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Упрощенное изображение заклепочных швов на чертежах</w:t>
      </w:r>
    </w:p>
    <w:p w:rsidR="001155FA" w:rsidRDefault="001155FA" w:rsidP="00477DB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2743200" cy="2914116"/>
            <wp:effectExtent l="0" t="0" r="0" b="63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упрощенное заклепочное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8964" cy="29308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55FA" w:rsidRDefault="001155FA" w:rsidP="00477DB6">
      <w:pPr>
        <w:jc w:val="both"/>
        <w:rPr>
          <w:rFonts w:ascii="Arial" w:hAnsi="Arial" w:cs="Arial"/>
          <w:color w:val="2D2D2D"/>
          <w:spacing w:val="2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2D2D2D"/>
          <w:spacing w:val="2"/>
          <w:sz w:val="21"/>
          <w:szCs w:val="21"/>
          <w:shd w:val="clear" w:color="auto" w:fill="FFFFFF"/>
        </w:rPr>
        <w:t>Если на чертеже необходимо показать несколько групп заклепок различных типов и размеров, то рекомендуется отмечать одинаковые заклепки одним и тем же условным знаком (а) или одинаковыми буквами (б).</w:t>
      </w:r>
    </w:p>
    <w:p w:rsidR="001155FA" w:rsidRDefault="001155FA" w:rsidP="00477DB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5981288" cy="962025"/>
            <wp:effectExtent l="0" t="0" r="63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много заклепок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8231" cy="9840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55FA" w:rsidRPr="0059110E" w:rsidRDefault="001155FA" w:rsidP="0059110E">
      <w:pPr>
        <w:jc w:val="center"/>
        <w:rPr>
          <w:rFonts w:ascii="Arial" w:hAnsi="Arial" w:cs="Arial"/>
          <w:sz w:val="24"/>
          <w:szCs w:val="24"/>
        </w:rPr>
      </w:pPr>
      <w:r w:rsidRPr="001155FA">
        <w:rPr>
          <w:rFonts w:ascii="Arial" w:hAnsi="Arial" w:cs="Arial"/>
          <w:b/>
          <w:sz w:val="28"/>
          <w:szCs w:val="28"/>
        </w:rPr>
        <w:lastRenderedPageBreak/>
        <w:t>Соединения паянные и клееные</w:t>
      </w:r>
    </w:p>
    <w:p w:rsidR="001155FA" w:rsidRPr="009A347C" w:rsidRDefault="001155FA" w:rsidP="001155FA">
      <w:pPr>
        <w:jc w:val="center"/>
        <w:rPr>
          <w:rFonts w:ascii="Arial" w:hAnsi="Arial" w:cs="Arial"/>
          <w:b/>
          <w:sz w:val="24"/>
          <w:szCs w:val="24"/>
        </w:rPr>
      </w:pPr>
    </w:p>
    <w:p w:rsidR="00360A7C" w:rsidRDefault="00360A7C" w:rsidP="001155FA">
      <w:pPr>
        <w:jc w:val="both"/>
        <w:rPr>
          <w:rFonts w:ascii="Arial" w:hAnsi="Arial" w:cs="Arial"/>
          <w:color w:val="333333"/>
          <w:sz w:val="24"/>
          <w:szCs w:val="24"/>
        </w:rPr>
      </w:pPr>
      <w:r w:rsidRPr="009A347C">
        <w:rPr>
          <w:rStyle w:val="a5"/>
          <w:rFonts w:ascii="Arial" w:hAnsi="Arial" w:cs="Arial"/>
          <w:color w:val="333333"/>
          <w:sz w:val="24"/>
          <w:szCs w:val="24"/>
        </w:rPr>
        <w:t xml:space="preserve">Клееные соединения. </w:t>
      </w:r>
      <w:r w:rsidRPr="009A347C">
        <w:rPr>
          <w:rFonts w:ascii="Arial" w:hAnsi="Arial" w:cs="Arial"/>
          <w:color w:val="333333"/>
          <w:sz w:val="24"/>
          <w:szCs w:val="24"/>
        </w:rPr>
        <w:t>Клееным называется неразъемное соеди</w:t>
      </w:r>
      <w:r w:rsidRPr="009A347C">
        <w:rPr>
          <w:rFonts w:ascii="Arial" w:hAnsi="Arial" w:cs="Arial"/>
          <w:color w:val="333333"/>
          <w:sz w:val="24"/>
          <w:szCs w:val="24"/>
        </w:rPr>
        <w:softHyphen/>
        <w:t>нение составных частей изделия с применением клея. Действие клеев ос</w:t>
      </w:r>
      <w:r w:rsidRPr="009A347C">
        <w:rPr>
          <w:rFonts w:ascii="Arial" w:hAnsi="Arial" w:cs="Arial"/>
          <w:color w:val="333333"/>
          <w:sz w:val="24"/>
          <w:szCs w:val="24"/>
        </w:rPr>
        <w:softHyphen/>
        <w:t>новано на образовании межмолекулярных связей между клеевой пленкой и поверхностями склеенных материалов.</w:t>
      </w:r>
    </w:p>
    <w:p w:rsidR="009C49A2" w:rsidRPr="009A347C" w:rsidRDefault="009C49A2" w:rsidP="001155FA">
      <w:pPr>
        <w:jc w:val="both"/>
        <w:rPr>
          <w:rFonts w:ascii="Arial" w:hAnsi="Arial" w:cs="Arial"/>
          <w:b/>
          <w:bCs/>
          <w:color w:val="333333"/>
          <w:sz w:val="24"/>
          <w:szCs w:val="24"/>
        </w:rPr>
      </w:pPr>
    </w:p>
    <w:p w:rsidR="00360A7C" w:rsidRPr="009A347C" w:rsidRDefault="00360A7C" w:rsidP="001155FA">
      <w:pPr>
        <w:jc w:val="both"/>
        <w:rPr>
          <w:rFonts w:ascii="Arial" w:hAnsi="Arial" w:cs="Arial"/>
          <w:color w:val="333333"/>
          <w:sz w:val="24"/>
          <w:szCs w:val="24"/>
        </w:rPr>
      </w:pPr>
      <w:r w:rsidRPr="009A347C">
        <w:rPr>
          <w:rStyle w:val="a5"/>
          <w:rFonts w:ascii="Arial" w:hAnsi="Arial" w:cs="Arial"/>
          <w:color w:val="333333"/>
          <w:sz w:val="24"/>
          <w:szCs w:val="24"/>
        </w:rPr>
        <w:t xml:space="preserve">Паяные соединения. </w:t>
      </w:r>
      <w:r w:rsidRPr="009A347C">
        <w:rPr>
          <w:rFonts w:ascii="Arial" w:hAnsi="Arial" w:cs="Arial"/>
          <w:color w:val="333333"/>
          <w:sz w:val="24"/>
          <w:szCs w:val="24"/>
        </w:rPr>
        <w:t>Пайкой называется процесс образования неразъемного соединения с межатомными связями путем нагрева соеди</w:t>
      </w:r>
      <w:r w:rsidRPr="009A347C">
        <w:rPr>
          <w:rFonts w:ascii="Arial" w:hAnsi="Arial" w:cs="Arial"/>
          <w:color w:val="333333"/>
          <w:sz w:val="24"/>
          <w:szCs w:val="24"/>
        </w:rPr>
        <w:softHyphen/>
        <w:t>няемых материалов </w:t>
      </w:r>
      <w:r w:rsidRPr="009A347C">
        <w:rPr>
          <w:rFonts w:ascii="Arial" w:hAnsi="Arial" w:cs="Arial"/>
          <w:i/>
          <w:iCs/>
          <w:color w:val="333333"/>
          <w:sz w:val="24"/>
          <w:szCs w:val="24"/>
        </w:rPr>
        <w:t>ниже температуры их плавления </w:t>
      </w:r>
      <w:r w:rsidRPr="009A347C">
        <w:rPr>
          <w:rFonts w:ascii="Arial" w:hAnsi="Arial" w:cs="Arial"/>
          <w:color w:val="333333"/>
          <w:sz w:val="24"/>
          <w:szCs w:val="24"/>
        </w:rPr>
        <w:t>и применения лег</w:t>
      </w:r>
      <w:r w:rsidRPr="009A347C">
        <w:rPr>
          <w:rFonts w:ascii="Arial" w:hAnsi="Arial" w:cs="Arial"/>
          <w:color w:val="333333"/>
          <w:sz w:val="24"/>
          <w:szCs w:val="24"/>
        </w:rPr>
        <w:softHyphen/>
        <w:t>коплавкого присадочного материала — припоя. В температуре нагрева состоит принципиальное отличие пайки от сварки. Соединение, образо</w:t>
      </w:r>
      <w:r w:rsidRPr="009A347C">
        <w:rPr>
          <w:rFonts w:ascii="Arial" w:hAnsi="Arial" w:cs="Arial"/>
          <w:color w:val="333333"/>
          <w:sz w:val="24"/>
          <w:szCs w:val="24"/>
        </w:rPr>
        <w:softHyphen/>
        <w:t>ванное пайкой, называется паяным.</w:t>
      </w:r>
    </w:p>
    <w:p w:rsidR="001155FA" w:rsidRPr="009A347C" w:rsidRDefault="001155FA" w:rsidP="001155FA">
      <w:pPr>
        <w:jc w:val="both"/>
        <w:rPr>
          <w:rFonts w:ascii="Arial" w:hAnsi="Arial" w:cs="Arial"/>
          <w:color w:val="2D2D2D"/>
          <w:spacing w:val="2"/>
          <w:sz w:val="24"/>
          <w:szCs w:val="24"/>
          <w:shd w:val="clear" w:color="auto" w:fill="FFFFFF"/>
        </w:rPr>
      </w:pPr>
      <w:r w:rsidRPr="009A347C">
        <w:rPr>
          <w:rFonts w:ascii="Arial" w:hAnsi="Arial" w:cs="Arial"/>
          <w:color w:val="2D2D2D"/>
          <w:spacing w:val="2"/>
          <w:sz w:val="24"/>
          <w:szCs w:val="24"/>
          <w:shd w:val="clear" w:color="auto" w:fill="FFFFFF"/>
        </w:rPr>
        <w:t>В соединениях, получаемых пайкой и склеиванием, место соединения элементов следует изображать основной сплошной линией</w:t>
      </w:r>
    </w:p>
    <w:p w:rsidR="001155FA" w:rsidRDefault="001155FA" w:rsidP="001155FA">
      <w:pPr>
        <w:jc w:val="both"/>
        <w:rPr>
          <w:rFonts w:ascii="Arial" w:hAnsi="Arial" w:cs="Arial"/>
          <w:color w:val="2D2D2D"/>
          <w:spacing w:val="2"/>
          <w:sz w:val="21"/>
          <w:szCs w:val="21"/>
          <w:shd w:val="clear" w:color="auto" w:fill="FFFFFF"/>
        </w:rPr>
      </w:pPr>
      <w:r w:rsidRPr="009A347C">
        <w:rPr>
          <w:rFonts w:ascii="Arial" w:hAnsi="Arial" w:cs="Arial"/>
          <w:color w:val="2D2D2D"/>
          <w:spacing w:val="2"/>
          <w:sz w:val="24"/>
          <w:szCs w:val="24"/>
          <w:shd w:val="clear" w:color="auto" w:fill="FFFFFF"/>
        </w:rPr>
        <w:t>Для обозначения паяного и клееного соединения следует применять условный знак, который наносят на линии-выноске сплошной основной линией:</w:t>
      </w:r>
      <w:r>
        <w:rPr>
          <w:rFonts w:ascii="Arial" w:hAnsi="Arial" w:cs="Arial"/>
          <w:color w:val="2D2D2D"/>
          <w:spacing w:val="2"/>
          <w:sz w:val="21"/>
          <w:szCs w:val="21"/>
          <w:shd w:val="clear" w:color="auto" w:fill="FFFFFF"/>
        </w:rPr>
        <w:t> </w:t>
      </w:r>
      <w:r>
        <w:rPr>
          <w:rFonts w:ascii="Arial" w:hAnsi="Arial" w:cs="Arial"/>
          <w:color w:val="2D2D2D"/>
          <w:spacing w:val="2"/>
          <w:sz w:val="21"/>
          <w:szCs w:val="21"/>
        </w:rPr>
        <w:br/>
      </w:r>
      <w:r w:rsidR="009A347C">
        <w:rPr>
          <w:rFonts w:ascii="Arial" w:hAnsi="Arial" w:cs="Arial"/>
          <w:color w:val="2D2D2D"/>
          <w:spacing w:val="2"/>
          <w:sz w:val="21"/>
          <w:szCs w:val="21"/>
        </w:rPr>
        <w:t xml:space="preserve"> </w:t>
      </w:r>
      <w:r>
        <w:rPr>
          <w:rFonts w:ascii="Arial" w:hAnsi="Arial" w:cs="Arial"/>
          <w:color w:val="2D2D2D"/>
          <w:spacing w:val="2"/>
          <w:sz w:val="21"/>
          <w:szCs w:val="21"/>
          <w:shd w:val="clear" w:color="auto" w:fill="FFFFFF"/>
        </w:rPr>
        <w:t xml:space="preserve">- для пайки </w:t>
      </w:r>
      <w:r w:rsidR="001851E0">
        <w:rPr>
          <w:noProof/>
          <w:lang w:eastAsia="ru-RU"/>
        </w:rPr>
        <w:drawing>
          <wp:inline distT="0" distB="0" distL="0" distR="0" wp14:anchorId="4D66960C" wp14:editId="3CA73701">
            <wp:extent cx="190500" cy="304800"/>
            <wp:effectExtent l="0" t="0" r="0" b="0"/>
            <wp:docPr id="12" name="Рисунок 12" descr="https://files.stroyinf.ru/Data1/4/4585/x04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iles.stroyinf.ru/Data1/4/4585/x042.gif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55FA" w:rsidRDefault="001155FA" w:rsidP="001155FA">
      <w:pPr>
        <w:jc w:val="both"/>
        <w:rPr>
          <w:rFonts w:ascii="Arial" w:hAnsi="Arial" w:cs="Arial"/>
          <w:color w:val="2D2D2D"/>
          <w:spacing w:val="2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2D2D2D"/>
          <w:spacing w:val="2"/>
          <w:sz w:val="21"/>
          <w:szCs w:val="21"/>
          <w:shd w:val="clear" w:color="auto" w:fill="FFFFFF"/>
        </w:rPr>
        <w:t> - для склеивания </w:t>
      </w:r>
      <w:r w:rsidR="001851E0">
        <w:rPr>
          <w:noProof/>
          <w:lang w:eastAsia="ru-RU"/>
        </w:rPr>
        <w:drawing>
          <wp:inline distT="0" distB="0" distL="0" distR="0" wp14:anchorId="2160B31C" wp14:editId="4D85D74E">
            <wp:extent cx="276225" cy="352425"/>
            <wp:effectExtent l="0" t="0" r="9525" b="9525"/>
            <wp:docPr id="13" name="Рисунок 13" descr="https://files.stroyinf.ru/Data1/4/4585/x04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files.stroyinf.ru/Data1/4/4585/x044.gif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51E0" w:rsidRDefault="009A347C" w:rsidP="001155FA">
      <w:pPr>
        <w:jc w:val="both"/>
        <w:rPr>
          <w:rFonts w:ascii="Arial" w:hAnsi="Arial" w:cs="Arial"/>
          <w:color w:val="2D2D2D"/>
          <w:spacing w:val="2"/>
          <w:sz w:val="21"/>
          <w:szCs w:val="21"/>
          <w:shd w:val="clear" w:color="auto" w:fill="FFFFFF"/>
        </w:rPr>
      </w:pPr>
      <w:r>
        <w:rPr>
          <w:rFonts w:ascii="Arial" w:hAnsi="Arial" w:cs="Arial"/>
          <w:noProof/>
          <w:color w:val="2D2D2D"/>
          <w:spacing w:val="2"/>
          <w:sz w:val="21"/>
          <w:szCs w:val="21"/>
          <w:shd w:val="clear" w:color="auto" w:fill="FFFFFF"/>
          <w:lang w:eastAsia="ru-RU"/>
        </w:rPr>
        <w:drawing>
          <wp:inline distT="0" distB="0" distL="0" distR="0">
            <wp:extent cx="1609725" cy="2161558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паянные.pn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9703" cy="21749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2D2D2D"/>
          <w:spacing w:val="2"/>
          <w:sz w:val="21"/>
          <w:szCs w:val="21"/>
          <w:shd w:val="clear" w:color="auto" w:fill="FFFFFF"/>
        </w:rPr>
        <w:t xml:space="preserve"> </w:t>
      </w:r>
      <w:r>
        <w:rPr>
          <w:rFonts w:ascii="Arial" w:hAnsi="Arial" w:cs="Arial"/>
          <w:noProof/>
          <w:color w:val="2D2D2D"/>
          <w:spacing w:val="2"/>
          <w:sz w:val="21"/>
          <w:szCs w:val="21"/>
          <w:shd w:val="clear" w:color="auto" w:fill="FFFFFF"/>
          <w:lang w:eastAsia="ru-RU"/>
        </w:rPr>
        <w:drawing>
          <wp:inline distT="0" distB="0" distL="0" distR="0">
            <wp:extent cx="3181350" cy="2268603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клееное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1606" cy="2283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347C" w:rsidRDefault="009A347C" w:rsidP="001155FA">
      <w:pPr>
        <w:jc w:val="both"/>
        <w:rPr>
          <w:rFonts w:ascii="Arial" w:hAnsi="Arial" w:cs="Arial"/>
          <w:color w:val="2D2D2D"/>
          <w:spacing w:val="2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2D2D2D"/>
          <w:spacing w:val="2"/>
          <w:sz w:val="21"/>
          <w:szCs w:val="21"/>
          <w:shd w:val="clear" w:color="auto" w:fill="FFFFFF"/>
        </w:rPr>
        <w:t>Паянное соединение                                        Клееное соединение</w:t>
      </w:r>
    </w:p>
    <w:p w:rsidR="009A347C" w:rsidRDefault="009A347C" w:rsidP="001155FA">
      <w:pPr>
        <w:jc w:val="both"/>
        <w:rPr>
          <w:rFonts w:ascii="Arial" w:hAnsi="Arial" w:cs="Arial"/>
          <w:color w:val="2D2D2D"/>
          <w:spacing w:val="2"/>
          <w:sz w:val="21"/>
          <w:szCs w:val="21"/>
          <w:shd w:val="clear" w:color="auto" w:fill="FFFFFF"/>
        </w:rPr>
      </w:pPr>
    </w:p>
    <w:p w:rsidR="009A347C" w:rsidRDefault="009A347C" w:rsidP="001155FA">
      <w:pPr>
        <w:jc w:val="both"/>
        <w:rPr>
          <w:rFonts w:ascii="Arial" w:hAnsi="Arial" w:cs="Arial"/>
          <w:color w:val="2D2D2D"/>
          <w:spacing w:val="2"/>
          <w:sz w:val="21"/>
          <w:szCs w:val="21"/>
          <w:shd w:val="clear" w:color="auto" w:fill="FFFFFF"/>
        </w:rPr>
      </w:pPr>
    </w:p>
    <w:p w:rsidR="001155FA" w:rsidRDefault="001155FA" w:rsidP="001155FA">
      <w:pPr>
        <w:jc w:val="both"/>
        <w:rPr>
          <w:rFonts w:ascii="Arial" w:hAnsi="Arial" w:cs="Arial"/>
          <w:color w:val="2D2D2D"/>
          <w:spacing w:val="2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D2D2D"/>
          <w:spacing w:val="2"/>
          <w:sz w:val="21"/>
          <w:szCs w:val="21"/>
          <w:shd w:val="clear" w:color="auto" w:fill="FFFFFF"/>
        </w:rPr>
        <w:t>Ш</w:t>
      </w:r>
      <w:r w:rsidRPr="009A347C">
        <w:rPr>
          <w:rFonts w:ascii="Arial" w:hAnsi="Arial" w:cs="Arial"/>
          <w:color w:val="2D2D2D"/>
          <w:spacing w:val="2"/>
          <w:sz w:val="24"/>
          <w:szCs w:val="24"/>
          <w:shd w:val="clear" w:color="auto" w:fill="FFFFFF"/>
        </w:rPr>
        <w:t>вы, выполняемые по замкнутой линии, следует обозначать окружностью диаметром от 3 до 5 мм, выполняемой тонкой линией</w:t>
      </w:r>
      <w:r w:rsidR="009A347C" w:rsidRPr="009A347C">
        <w:rPr>
          <w:rFonts w:ascii="Arial" w:hAnsi="Arial" w:cs="Arial"/>
          <w:color w:val="2D2D2D"/>
          <w:spacing w:val="2"/>
          <w:sz w:val="24"/>
          <w:szCs w:val="24"/>
          <w:shd w:val="clear" w:color="auto" w:fill="FFFFFF"/>
        </w:rPr>
        <w:t xml:space="preserve"> (клееное соединение б)</w:t>
      </w:r>
    </w:p>
    <w:p w:rsidR="009C49A2" w:rsidRDefault="009C49A2" w:rsidP="009C49A2">
      <w:pPr>
        <w:jc w:val="both"/>
        <w:rPr>
          <w:rFonts w:ascii="Arial" w:hAnsi="Arial" w:cs="Arial"/>
          <w:color w:val="2D2D2D"/>
          <w:spacing w:val="2"/>
          <w:sz w:val="24"/>
          <w:szCs w:val="24"/>
          <w:shd w:val="clear" w:color="auto" w:fill="FFFFFF"/>
        </w:rPr>
      </w:pPr>
      <w:r w:rsidRPr="009A347C">
        <w:rPr>
          <w:rFonts w:ascii="Arial" w:hAnsi="Arial" w:cs="Arial"/>
          <w:color w:val="2D2D2D"/>
          <w:spacing w:val="2"/>
          <w:sz w:val="24"/>
          <w:szCs w:val="24"/>
          <w:shd w:val="clear" w:color="auto" w:fill="FFFFFF"/>
        </w:rPr>
        <w:t>При выполнении швов припоями или клеями различных марок всем швам, выполняемым одним и тем же материалом, следует присваивать один порядковый номер, который следует наносить на линии-выноске.</w:t>
      </w:r>
    </w:p>
    <w:p w:rsidR="009C49A2" w:rsidRDefault="009C49A2" w:rsidP="001155FA">
      <w:pPr>
        <w:jc w:val="both"/>
        <w:rPr>
          <w:rFonts w:ascii="Arial" w:hAnsi="Arial" w:cs="Arial"/>
          <w:color w:val="2D2D2D"/>
          <w:spacing w:val="2"/>
          <w:sz w:val="24"/>
          <w:szCs w:val="24"/>
          <w:shd w:val="clear" w:color="auto" w:fill="FFFFFF"/>
        </w:rPr>
      </w:pPr>
    </w:p>
    <w:p w:rsidR="009C49A2" w:rsidRDefault="009C49A2" w:rsidP="001155FA">
      <w:pPr>
        <w:jc w:val="both"/>
        <w:rPr>
          <w:rFonts w:ascii="Arial" w:hAnsi="Arial" w:cs="Arial"/>
          <w:color w:val="2D2D2D"/>
          <w:spacing w:val="2"/>
          <w:sz w:val="24"/>
          <w:szCs w:val="24"/>
          <w:shd w:val="clear" w:color="auto" w:fill="FFFFFF"/>
        </w:rPr>
      </w:pPr>
      <w:r>
        <w:rPr>
          <w:rFonts w:ascii="Arial" w:hAnsi="Arial" w:cs="Arial"/>
          <w:noProof/>
          <w:color w:val="2D2D2D"/>
          <w:spacing w:val="2"/>
          <w:sz w:val="24"/>
          <w:szCs w:val="24"/>
          <w:shd w:val="clear" w:color="auto" w:fill="FFFFFF"/>
          <w:lang w:eastAsia="ru-RU"/>
        </w:rPr>
        <w:lastRenderedPageBreak/>
        <w:drawing>
          <wp:inline distT="0" distB="0" distL="0" distR="0">
            <wp:extent cx="5934075" cy="8362950"/>
            <wp:effectExtent l="0" t="0" r="9525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36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49A2" w:rsidRDefault="009C49A2" w:rsidP="009C49A2">
      <w:pPr>
        <w:jc w:val="center"/>
        <w:rPr>
          <w:rFonts w:ascii="Arial" w:hAnsi="Arial" w:cs="Arial"/>
          <w:color w:val="2D2D2D"/>
          <w:spacing w:val="2"/>
          <w:sz w:val="24"/>
          <w:szCs w:val="24"/>
          <w:shd w:val="clear" w:color="auto" w:fill="FFFFFF"/>
        </w:rPr>
      </w:pPr>
    </w:p>
    <w:p w:rsidR="009C49A2" w:rsidRDefault="009C49A2" w:rsidP="009C49A2">
      <w:pPr>
        <w:jc w:val="center"/>
        <w:rPr>
          <w:rFonts w:ascii="Arial" w:hAnsi="Arial" w:cs="Arial"/>
          <w:color w:val="2D2D2D"/>
          <w:spacing w:val="2"/>
          <w:sz w:val="24"/>
          <w:szCs w:val="24"/>
          <w:shd w:val="clear" w:color="auto" w:fill="FFFFFF"/>
        </w:rPr>
      </w:pPr>
    </w:p>
    <w:p w:rsidR="009C49A2" w:rsidRDefault="009C49A2" w:rsidP="009C49A2">
      <w:pPr>
        <w:jc w:val="center"/>
        <w:rPr>
          <w:rFonts w:ascii="Arial" w:hAnsi="Arial" w:cs="Arial"/>
          <w:color w:val="2D2D2D"/>
          <w:spacing w:val="2"/>
          <w:sz w:val="24"/>
          <w:szCs w:val="24"/>
          <w:shd w:val="clear" w:color="auto" w:fill="FFFFFF"/>
        </w:rPr>
      </w:pPr>
    </w:p>
    <w:p w:rsidR="009C49A2" w:rsidRDefault="009C49A2" w:rsidP="009C49A2">
      <w:pPr>
        <w:jc w:val="center"/>
        <w:rPr>
          <w:rFonts w:ascii="Arial" w:hAnsi="Arial" w:cs="Arial"/>
          <w:color w:val="2D2D2D"/>
          <w:spacing w:val="2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D2D2D"/>
          <w:spacing w:val="2"/>
          <w:sz w:val="24"/>
          <w:szCs w:val="24"/>
          <w:shd w:val="clear" w:color="auto" w:fill="FFFFFF"/>
        </w:rPr>
        <w:lastRenderedPageBreak/>
        <w:t>Типы паянных соединений</w:t>
      </w:r>
    </w:p>
    <w:p w:rsidR="009C49A2" w:rsidRDefault="009C49A2" w:rsidP="001155FA">
      <w:pPr>
        <w:jc w:val="both"/>
        <w:rPr>
          <w:rFonts w:ascii="Arial" w:hAnsi="Arial" w:cs="Arial"/>
          <w:color w:val="2D2D2D"/>
          <w:spacing w:val="2"/>
          <w:sz w:val="24"/>
          <w:szCs w:val="24"/>
          <w:shd w:val="clear" w:color="auto" w:fill="FFFFFF"/>
        </w:rPr>
      </w:pPr>
      <w:r>
        <w:rPr>
          <w:rFonts w:ascii="Arial" w:hAnsi="Arial" w:cs="Arial"/>
          <w:noProof/>
          <w:color w:val="2D2D2D"/>
          <w:spacing w:val="2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4886325" cy="7024092"/>
            <wp:effectExtent l="0" t="0" r="0" b="5715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все виды пайки.pn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88789" cy="7027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49A2" w:rsidRDefault="009C49A2" w:rsidP="001155FA">
      <w:pPr>
        <w:jc w:val="both"/>
        <w:rPr>
          <w:rFonts w:ascii="Arial" w:hAnsi="Arial" w:cs="Arial"/>
          <w:color w:val="2D2D2D"/>
          <w:spacing w:val="2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D2D2D"/>
          <w:spacing w:val="2"/>
          <w:sz w:val="24"/>
          <w:szCs w:val="24"/>
          <w:shd w:val="clear" w:color="auto" w:fill="FFFFFF"/>
        </w:rPr>
        <w:t xml:space="preserve">ПН – паянное </w:t>
      </w:r>
      <w:proofErr w:type="spellStart"/>
      <w:r>
        <w:rPr>
          <w:rFonts w:ascii="Arial" w:hAnsi="Arial" w:cs="Arial"/>
          <w:color w:val="2D2D2D"/>
          <w:spacing w:val="2"/>
          <w:sz w:val="24"/>
          <w:szCs w:val="24"/>
          <w:shd w:val="clear" w:color="auto" w:fill="FFFFFF"/>
        </w:rPr>
        <w:t>нахлесточное</w:t>
      </w:r>
      <w:proofErr w:type="spellEnd"/>
    </w:p>
    <w:p w:rsidR="009C49A2" w:rsidRDefault="009C49A2" w:rsidP="001155FA">
      <w:pPr>
        <w:jc w:val="both"/>
        <w:rPr>
          <w:rFonts w:ascii="Arial" w:hAnsi="Arial" w:cs="Arial"/>
          <w:color w:val="2D2D2D"/>
          <w:spacing w:val="2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D2D2D"/>
          <w:spacing w:val="2"/>
          <w:sz w:val="24"/>
          <w:szCs w:val="24"/>
          <w:shd w:val="clear" w:color="auto" w:fill="FFFFFF"/>
        </w:rPr>
        <w:t>ПВ – паянное стыковое</w:t>
      </w:r>
    </w:p>
    <w:p w:rsidR="009C49A2" w:rsidRDefault="009C49A2" w:rsidP="001155FA">
      <w:pPr>
        <w:jc w:val="both"/>
        <w:rPr>
          <w:rFonts w:ascii="Arial" w:hAnsi="Arial" w:cs="Arial"/>
          <w:color w:val="2D2D2D"/>
          <w:spacing w:val="2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D2D2D"/>
          <w:spacing w:val="2"/>
          <w:sz w:val="24"/>
          <w:szCs w:val="24"/>
          <w:shd w:val="clear" w:color="auto" w:fill="FFFFFF"/>
        </w:rPr>
        <w:t>ПТ – паянное тавровое</w:t>
      </w:r>
    </w:p>
    <w:p w:rsidR="009C49A2" w:rsidRDefault="009C49A2" w:rsidP="001155FA">
      <w:pPr>
        <w:jc w:val="both"/>
        <w:rPr>
          <w:rFonts w:ascii="Arial" w:hAnsi="Arial" w:cs="Arial"/>
          <w:color w:val="2D2D2D"/>
          <w:spacing w:val="2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D2D2D"/>
          <w:spacing w:val="2"/>
          <w:sz w:val="24"/>
          <w:szCs w:val="24"/>
          <w:shd w:val="clear" w:color="auto" w:fill="FFFFFF"/>
        </w:rPr>
        <w:t>ПУ – паянное угловое</w:t>
      </w:r>
    </w:p>
    <w:p w:rsidR="009C49A2" w:rsidRDefault="009C49A2" w:rsidP="001155FA">
      <w:pPr>
        <w:jc w:val="both"/>
        <w:rPr>
          <w:rFonts w:ascii="Arial" w:hAnsi="Arial" w:cs="Arial"/>
          <w:color w:val="2D2D2D"/>
          <w:spacing w:val="2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D2D2D"/>
          <w:spacing w:val="2"/>
          <w:sz w:val="24"/>
          <w:szCs w:val="24"/>
          <w:shd w:val="clear" w:color="auto" w:fill="FFFFFF"/>
        </w:rPr>
        <w:t>ПС – паянное соприкасающееся</w:t>
      </w:r>
    </w:p>
    <w:p w:rsidR="009C49A2" w:rsidRDefault="009C49A2" w:rsidP="001155FA">
      <w:pPr>
        <w:jc w:val="both"/>
        <w:rPr>
          <w:rFonts w:ascii="Arial" w:hAnsi="Arial" w:cs="Arial"/>
          <w:color w:val="2D2D2D"/>
          <w:spacing w:val="2"/>
          <w:sz w:val="24"/>
          <w:szCs w:val="24"/>
          <w:shd w:val="clear" w:color="auto" w:fill="FFFFFF"/>
        </w:rPr>
      </w:pPr>
    </w:p>
    <w:p w:rsidR="009C49A2" w:rsidRPr="009A347C" w:rsidRDefault="009C49A2" w:rsidP="001155FA">
      <w:pPr>
        <w:jc w:val="both"/>
        <w:rPr>
          <w:rFonts w:ascii="Arial" w:hAnsi="Arial" w:cs="Arial"/>
          <w:color w:val="2D2D2D"/>
          <w:spacing w:val="2"/>
          <w:sz w:val="24"/>
          <w:szCs w:val="24"/>
          <w:shd w:val="clear" w:color="auto" w:fill="FFFFFF"/>
        </w:rPr>
      </w:pPr>
    </w:p>
    <w:p w:rsidR="00505EBC" w:rsidRDefault="00505EBC" w:rsidP="00505EBC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Практическая работа «Сварное соединение»</w:t>
      </w:r>
    </w:p>
    <w:p w:rsidR="00505EBC" w:rsidRDefault="00505EBC" w:rsidP="00505EBC">
      <w:pPr>
        <w:jc w:val="both"/>
        <w:rPr>
          <w:rFonts w:ascii="Arial" w:hAnsi="Arial" w:cs="Arial"/>
          <w:sz w:val="24"/>
          <w:szCs w:val="24"/>
        </w:rPr>
      </w:pPr>
    </w:p>
    <w:p w:rsidR="00505EBC" w:rsidRDefault="00505EBC" w:rsidP="00505EB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Цель работы: научится </w:t>
      </w:r>
      <w:r w:rsidR="00130F4A">
        <w:rPr>
          <w:rFonts w:ascii="Arial" w:hAnsi="Arial" w:cs="Arial"/>
          <w:sz w:val="24"/>
          <w:szCs w:val="24"/>
        </w:rPr>
        <w:t>вычерчивать чертежи сварных соединений, заполнять спецификацию</w:t>
      </w:r>
    </w:p>
    <w:p w:rsidR="00B30D16" w:rsidRDefault="00505EBC" w:rsidP="00505EB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Теоретическая </w:t>
      </w:r>
      <w:proofErr w:type="gramStart"/>
      <w:r>
        <w:rPr>
          <w:rFonts w:ascii="Arial" w:hAnsi="Arial" w:cs="Arial"/>
          <w:sz w:val="24"/>
          <w:szCs w:val="24"/>
        </w:rPr>
        <w:t>часть:  конспекты</w:t>
      </w:r>
      <w:proofErr w:type="gramEnd"/>
      <w:r>
        <w:rPr>
          <w:rFonts w:ascii="Arial" w:hAnsi="Arial" w:cs="Arial"/>
          <w:sz w:val="24"/>
          <w:szCs w:val="24"/>
        </w:rPr>
        <w:t xml:space="preserve"> лекций</w:t>
      </w:r>
    </w:p>
    <w:p w:rsidR="00505EBC" w:rsidRDefault="00505EBC" w:rsidP="00505EB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Практическая часть: работа выполняется на формате А4 в масштабе 1:1 по индивидуальным заданиям</w:t>
      </w:r>
    </w:p>
    <w:p w:rsidR="00B30D16" w:rsidRPr="00B30D16" w:rsidRDefault="00B30D16" w:rsidP="00B30D16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  <w:r w:rsidRPr="00B30D16">
        <w:rPr>
          <w:rFonts w:ascii="Arial" w:hAnsi="Arial" w:cs="Arial"/>
          <w:color w:val="000000"/>
        </w:rPr>
        <w:t xml:space="preserve">Изучить наглядное изображение сварного соединения на </w:t>
      </w:r>
      <w:r w:rsidR="0063308A">
        <w:rPr>
          <w:rFonts w:ascii="Arial" w:hAnsi="Arial" w:cs="Arial"/>
          <w:color w:val="000000"/>
        </w:rPr>
        <w:t>карточке</w:t>
      </w:r>
      <w:r w:rsidRPr="00B30D16">
        <w:rPr>
          <w:rFonts w:ascii="Arial" w:hAnsi="Arial" w:cs="Arial"/>
          <w:color w:val="000000"/>
        </w:rPr>
        <w:t>-задани</w:t>
      </w:r>
      <w:r w:rsidR="0063308A">
        <w:rPr>
          <w:rFonts w:ascii="Arial" w:hAnsi="Arial" w:cs="Arial"/>
          <w:color w:val="000000"/>
        </w:rPr>
        <w:t>я</w:t>
      </w:r>
      <w:r w:rsidRPr="00B30D16">
        <w:rPr>
          <w:rFonts w:ascii="Arial" w:hAnsi="Arial" w:cs="Arial"/>
          <w:color w:val="000000"/>
        </w:rPr>
        <w:t>.</w:t>
      </w:r>
    </w:p>
    <w:p w:rsidR="00B30D16" w:rsidRPr="00B30D16" w:rsidRDefault="00B30D16" w:rsidP="00B30D16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  <w:r w:rsidRPr="00B30D16">
        <w:rPr>
          <w:rFonts w:ascii="Arial" w:hAnsi="Arial" w:cs="Arial"/>
          <w:color w:val="000000"/>
        </w:rPr>
        <w:t>По заданным размерам в про</w:t>
      </w:r>
      <w:r w:rsidR="0063308A">
        <w:rPr>
          <w:rFonts w:ascii="Arial" w:hAnsi="Arial" w:cs="Arial"/>
          <w:color w:val="000000"/>
        </w:rPr>
        <w:t>екционной связи построить необходимые виды (</w:t>
      </w:r>
      <w:r w:rsidRPr="00B30D16">
        <w:rPr>
          <w:rFonts w:ascii="Arial" w:hAnsi="Arial" w:cs="Arial"/>
          <w:color w:val="000000"/>
        </w:rPr>
        <w:t>вид спереди, вид сверху и</w:t>
      </w:r>
      <w:r w:rsidR="0063308A">
        <w:rPr>
          <w:rFonts w:ascii="Arial" w:hAnsi="Arial" w:cs="Arial"/>
          <w:color w:val="000000"/>
        </w:rPr>
        <w:t>ли</w:t>
      </w:r>
      <w:r w:rsidRPr="00B30D16">
        <w:rPr>
          <w:rFonts w:ascii="Arial" w:hAnsi="Arial" w:cs="Arial"/>
          <w:color w:val="000000"/>
        </w:rPr>
        <w:t xml:space="preserve"> вид слева</w:t>
      </w:r>
      <w:r w:rsidR="0063308A">
        <w:rPr>
          <w:rFonts w:ascii="Arial" w:hAnsi="Arial" w:cs="Arial"/>
          <w:color w:val="000000"/>
        </w:rPr>
        <w:t>)</w:t>
      </w:r>
      <w:r w:rsidRPr="00B30D16">
        <w:rPr>
          <w:rFonts w:ascii="Arial" w:hAnsi="Arial" w:cs="Arial"/>
          <w:color w:val="000000"/>
        </w:rPr>
        <w:t>.</w:t>
      </w:r>
    </w:p>
    <w:p w:rsidR="00B30D16" w:rsidRPr="00B30D16" w:rsidRDefault="00B30D16" w:rsidP="00B30D16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  <w:r w:rsidRPr="00B30D16">
        <w:rPr>
          <w:rFonts w:ascii="Arial" w:hAnsi="Arial" w:cs="Arial"/>
          <w:color w:val="000000"/>
        </w:rPr>
        <w:t>Обозначить сварные швы.</w:t>
      </w:r>
    </w:p>
    <w:p w:rsidR="00B30D16" w:rsidRPr="00B30D16" w:rsidRDefault="00B30D16" w:rsidP="00B30D16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  <w:r w:rsidRPr="00B30D16">
        <w:rPr>
          <w:rFonts w:ascii="Arial" w:hAnsi="Arial" w:cs="Arial"/>
          <w:color w:val="000000"/>
        </w:rPr>
        <w:t>Обозначить номерами позиций всех деталей, входящие в сборку.</w:t>
      </w:r>
    </w:p>
    <w:p w:rsidR="00B30D16" w:rsidRPr="00B30D16" w:rsidRDefault="00B30D16" w:rsidP="00B30D16">
      <w:pPr>
        <w:pStyle w:val="a3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B30D16">
        <w:rPr>
          <w:rFonts w:ascii="Arial" w:hAnsi="Arial" w:cs="Arial"/>
          <w:color w:val="000000"/>
          <w:sz w:val="24"/>
          <w:szCs w:val="24"/>
        </w:rPr>
        <w:t>Проставить необходимые размеры</w:t>
      </w:r>
    </w:p>
    <w:p w:rsidR="00B30D16" w:rsidRPr="00B30D16" w:rsidRDefault="00B30D16" w:rsidP="00B30D16">
      <w:pPr>
        <w:pStyle w:val="a3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B30D16">
        <w:rPr>
          <w:rFonts w:ascii="Arial" w:hAnsi="Arial" w:cs="Arial"/>
          <w:color w:val="000000"/>
          <w:sz w:val="24"/>
          <w:szCs w:val="24"/>
        </w:rPr>
        <w:t>Заполнить основную надпись</w:t>
      </w:r>
    </w:p>
    <w:p w:rsidR="00B30D16" w:rsidRPr="00B30D16" w:rsidRDefault="00B30D16" w:rsidP="00B30D16">
      <w:pPr>
        <w:pStyle w:val="a3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B30D16">
        <w:rPr>
          <w:rFonts w:ascii="Arial" w:hAnsi="Arial" w:cs="Arial"/>
          <w:color w:val="000000"/>
          <w:sz w:val="24"/>
          <w:szCs w:val="24"/>
        </w:rPr>
        <w:t>Оформить спецификацию</w:t>
      </w:r>
    </w:p>
    <w:p w:rsidR="00505EBC" w:rsidRDefault="00505EBC" w:rsidP="00505EB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см. Пример выполненной работы</w:t>
      </w:r>
    </w:p>
    <w:p w:rsidR="00541F73" w:rsidRDefault="00541F73" w:rsidP="00505EBC">
      <w:pPr>
        <w:jc w:val="both"/>
        <w:rPr>
          <w:rFonts w:ascii="Arial" w:hAnsi="Arial" w:cs="Arial"/>
          <w:sz w:val="24"/>
          <w:szCs w:val="24"/>
        </w:rPr>
      </w:pPr>
    </w:p>
    <w:p w:rsidR="00541F73" w:rsidRDefault="00541F73" w:rsidP="00505EB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403061" cy="9058275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8343" cy="90657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1F73" w:rsidRDefault="00541F73" w:rsidP="00505EB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336964" cy="8839200"/>
            <wp:effectExtent l="0" t="0" r="698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8625" cy="88415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0D16" w:rsidRDefault="00B30D16" w:rsidP="00505EB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328757" cy="870585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1437" cy="8709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0D16" w:rsidRDefault="00B30D16" w:rsidP="00505EB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260721" cy="8763000"/>
            <wp:effectExtent l="0" t="0" r="698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5005" cy="87689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0F4A" w:rsidRDefault="00130F4A" w:rsidP="00505EBC">
      <w:pPr>
        <w:jc w:val="both"/>
        <w:rPr>
          <w:rFonts w:ascii="Arial" w:hAnsi="Arial" w:cs="Arial"/>
          <w:sz w:val="24"/>
          <w:szCs w:val="24"/>
        </w:rPr>
      </w:pPr>
    </w:p>
    <w:p w:rsidR="002974ED" w:rsidRDefault="002974ED" w:rsidP="002974ED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Практическая работа «Паянное соединение»</w:t>
      </w:r>
    </w:p>
    <w:p w:rsidR="002974ED" w:rsidRDefault="002974ED" w:rsidP="002974ED">
      <w:pPr>
        <w:jc w:val="both"/>
        <w:rPr>
          <w:rFonts w:ascii="Arial" w:hAnsi="Arial" w:cs="Arial"/>
          <w:sz w:val="24"/>
          <w:szCs w:val="24"/>
        </w:rPr>
      </w:pPr>
    </w:p>
    <w:p w:rsidR="002974ED" w:rsidRDefault="002974ED" w:rsidP="002974E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Цель работы: научится вычерчивать чертежи паянных соединений, заполнять спецификацию</w:t>
      </w:r>
    </w:p>
    <w:p w:rsidR="002974ED" w:rsidRDefault="002974ED" w:rsidP="002974E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Теоретическая </w:t>
      </w:r>
      <w:proofErr w:type="gramStart"/>
      <w:r>
        <w:rPr>
          <w:rFonts w:ascii="Arial" w:hAnsi="Arial" w:cs="Arial"/>
          <w:sz w:val="24"/>
          <w:szCs w:val="24"/>
        </w:rPr>
        <w:t>часть:  конспекты</w:t>
      </w:r>
      <w:proofErr w:type="gramEnd"/>
      <w:r>
        <w:rPr>
          <w:rFonts w:ascii="Arial" w:hAnsi="Arial" w:cs="Arial"/>
          <w:sz w:val="24"/>
          <w:szCs w:val="24"/>
        </w:rPr>
        <w:t xml:space="preserve"> лекций</w:t>
      </w:r>
    </w:p>
    <w:p w:rsidR="002974ED" w:rsidRDefault="002974ED" w:rsidP="002974E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Практическая часть: работа выполняется на формате А4 в масштабе 1:1 </w:t>
      </w:r>
    </w:p>
    <w:p w:rsidR="002974ED" w:rsidRPr="00B30D16" w:rsidRDefault="002974ED" w:rsidP="002974ED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  <w:r w:rsidRPr="00B30D16">
        <w:rPr>
          <w:rFonts w:ascii="Arial" w:hAnsi="Arial" w:cs="Arial"/>
          <w:color w:val="000000"/>
        </w:rPr>
        <w:t xml:space="preserve">По заданным размерам в проекционной связи выполнить чертеж </w:t>
      </w:r>
    </w:p>
    <w:p w:rsidR="002974ED" w:rsidRPr="00B30D16" w:rsidRDefault="002974ED" w:rsidP="002974ED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  <w:r w:rsidRPr="00B30D16">
        <w:rPr>
          <w:rFonts w:ascii="Arial" w:hAnsi="Arial" w:cs="Arial"/>
          <w:color w:val="000000"/>
        </w:rPr>
        <w:t xml:space="preserve">Обозначить </w:t>
      </w:r>
      <w:r>
        <w:rPr>
          <w:rFonts w:ascii="Arial" w:hAnsi="Arial" w:cs="Arial"/>
          <w:color w:val="000000"/>
        </w:rPr>
        <w:t>паянные</w:t>
      </w:r>
      <w:r w:rsidRPr="00B30D16">
        <w:rPr>
          <w:rFonts w:ascii="Arial" w:hAnsi="Arial" w:cs="Arial"/>
          <w:color w:val="000000"/>
        </w:rPr>
        <w:t xml:space="preserve"> швы.</w:t>
      </w:r>
    </w:p>
    <w:p w:rsidR="002974ED" w:rsidRPr="00B30D16" w:rsidRDefault="002974ED" w:rsidP="002974ED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  <w:r w:rsidRPr="00B30D16">
        <w:rPr>
          <w:rFonts w:ascii="Arial" w:hAnsi="Arial" w:cs="Arial"/>
          <w:color w:val="000000"/>
        </w:rPr>
        <w:t>Обозначить номерами позиций всех деталей, входящие в сборку.</w:t>
      </w:r>
    </w:p>
    <w:p w:rsidR="002974ED" w:rsidRPr="00B30D16" w:rsidRDefault="002974ED" w:rsidP="002974ED">
      <w:pPr>
        <w:pStyle w:val="a3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B30D16">
        <w:rPr>
          <w:rFonts w:ascii="Arial" w:hAnsi="Arial" w:cs="Arial"/>
          <w:color w:val="000000"/>
          <w:sz w:val="24"/>
          <w:szCs w:val="24"/>
        </w:rPr>
        <w:t>Проставить необходимые размеры</w:t>
      </w:r>
    </w:p>
    <w:p w:rsidR="002974ED" w:rsidRPr="00B30D16" w:rsidRDefault="002974ED" w:rsidP="002974ED">
      <w:pPr>
        <w:pStyle w:val="a3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B30D16">
        <w:rPr>
          <w:rFonts w:ascii="Arial" w:hAnsi="Arial" w:cs="Arial"/>
          <w:color w:val="000000"/>
          <w:sz w:val="24"/>
          <w:szCs w:val="24"/>
        </w:rPr>
        <w:t>Заполнить основную надпись</w:t>
      </w:r>
    </w:p>
    <w:p w:rsidR="002974ED" w:rsidRPr="00B30D16" w:rsidRDefault="002974ED" w:rsidP="002974ED">
      <w:pPr>
        <w:pStyle w:val="a3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B30D16">
        <w:rPr>
          <w:rFonts w:ascii="Arial" w:hAnsi="Arial" w:cs="Arial"/>
          <w:color w:val="000000"/>
          <w:sz w:val="24"/>
          <w:szCs w:val="24"/>
        </w:rPr>
        <w:t>Оформить спецификацию</w:t>
      </w:r>
    </w:p>
    <w:p w:rsidR="002974ED" w:rsidRDefault="002974ED" w:rsidP="002974E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см. Пример выполненной работы</w:t>
      </w:r>
    </w:p>
    <w:p w:rsidR="00466131" w:rsidRDefault="00466131" w:rsidP="002974E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396715" cy="9391650"/>
            <wp:effectExtent l="0" t="0" r="4445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паянное соед образец!!!!!!!!!!!!!!!!.jpg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2868" cy="94006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74ED" w:rsidRDefault="002974ED" w:rsidP="002974ED">
      <w:pPr>
        <w:jc w:val="both"/>
        <w:rPr>
          <w:rFonts w:ascii="Arial" w:hAnsi="Arial" w:cs="Arial"/>
          <w:sz w:val="24"/>
          <w:szCs w:val="24"/>
        </w:rPr>
      </w:pPr>
    </w:p>
    <w:p w:rsidR="002974ED" w:rsidRDefault="002974ED" w:rsidP="002974ED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Практическая работа «Клепанное соединение»</w:t>
      </w:r>
    </w:p>
    <w:p w:rsidR="002974ED" w:rsidRDefault="002974ED" w:rsidP="002974ED">
      <w:pPr>
        <w:jc w:val="both"/>
        <w:rPr>
          <w:rFonts w:ascii="Arial" w:hAnsi="Arial" w:cs="Arial"/>
          <w:sz w:val="24"/>
          <w:szCs w:val="24"/>
        </w:rPr>
      </w:pPr>
    </w:p>
    <w:p w:rsidR="002974ED" w:rsidRDefault="002974ED" w:rsidP="002974E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Цель работы: научится вычерчивать чертежи клепанных соединений, 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Теоретическая часть:  конспекты лекций</w:t>
      </w:r>
    </w:p>
    <w:p w:rsidR="002974ED" w:rsidRDefault="002974ED" w:rsidP="002974E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Практическая часть: работа выполняется на формате А4 в масштабе 1:1 </w:t>
      </w:r>
    </w:p>
    <w:p w:rsidR="00022946" w:rsidRDefault="00022946" w:rsidP="00022946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Рассчитать параметры заклепки по вариантам.</w:t>
      </w:r>
    </w:p>
    <w:p w:rsidR="009115C0" w:rsidRDefault="009115C0" w:rsidP="009115C0">
      <w:pPr>
        <w:pStyle w:val="a4"/>
        <w:shd w:val="clear" w:color="auto" w:fill="FFFFFF"/>
        <w:spacing w:before="0" w:beforeAutospacing="0" w:after="0" w:afterAutospacing="0" w:line="294" w:lineRule="atLeast"/>
        <w:ind w:left="36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Параметры берутся из ГОСТ 10299-80 таблица 1</w:t>
      </w:r>
    </w:p>
    <w:p w:rsidR="009115C0" w:rsidRPr="00B30D16" w:rsidRDefault="009115C0" w:rsidP="009115C0">
      <w:pPr>
        <w:pStyle w:val="a4"/>
        <w:shd w:val="clear" w:color="auto" w:fill="FFFFFF"/>
        <w:spacing w:before="0" w:beforeAutospacing="0" w:after="0" w:afterAutospacing="0" w:line="294" w:lineRule="atLeast"/>
        <w:ind w:left="36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Стандартная длина заклепки рассчитывается по формуле А+В+5 и выбирается из стандартного ряда длин</w:t>
      </w:r>
    </w:p>
    <w:p w:rsidR="002974ED" w:rsidRPr="00B30D16" w:rsidRDefault="002974ED" w:rsidP="002974ED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  <w:r w:rsidRPr="00B30D16">
        <w:rPr>
          <w:rFonts w:ascii="Arial" w:hAnsi="Arial" w:cs="Arial"/>
          <w:color w:val="000000"/>
        </w:rPr>
        <w:t>По заданным размерам в прое</w:t>
      </w:r>
      <w:r w:rsidR="00022946">
        <w:rPr>
          <w:rFonts w:ascii="Arial" w:hAnsi="Arial" w:cs="Arial"/>
          <w:color w:val="000000"/>
        </w:rPr>
        <w:t>кционной связи выполнить чертеж.</w:t>
      </w:r>
    </w:p>
    <w:p w:rsidR="002974ED" w:rsidRPr="00B30D16" w:rsidRDefault="002974ED" w:rsidP="002974ED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  <w:r w:rsidRPr="00B30D16">
        <w:rPr>
          <w:rFonts w:ascii="Arial" w:hAnsi="Arial" w:cs="Arial"/>
          <w:color w:val="000000"/>
        </w:rPr>
        <w:t>Обозначить номерами позиций всех деталей, входящие в сборку.</w:t>
      </w:r>
    </w:p>
    <w:p w:rsidR="002974ED" w:rsidRPr="00B30D16" w:rsidRDefault="002974ED" w:rsidP="002974ED">
      <w:pPr>
        <w:pStyle w:val="a3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B30D16">
        <w:rPr>
          <w:rFonts w:ascii="Arial" w:hAnsi="Arial" w:cs="Arial"/>
          <w:color w:val="000000"/>
          <w:sz w:val="24"/>
          <w:szCs w:val="24"/>
        </w:rPr>
        <w:t>Проставить необходимые размеры</w:t>
      </w:r>
    </w:p>
    <w:p w:rsidR="002974ED" w:rsidRPr="00B30D16" w:rsidRDefault="002974ED" w:rsidP="002974ED">
      <w:pPr>
        <w:pStyle w:val="a3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B30D16">
        <w:rPr>
          <w:rFonts w:ascii="Arial" w:hAnsi="Arial" w:cs="Arial"/>
          <w:color w:val="000000"/>
          <w:sz w:val="24"/>
          <w:szCs w:val="24"/>
        </w:rPr>
        <w:t>Заполнить основную надпись</w:t>
      </w:r>
    </w:p>
    <w:p w:rsidR="002974ED" w:rsidRPr="00B30D16" w:rsidRDefault="002974ED" w:rsidP="002974ED">
      <w:pPr>
        <w:pStyle w:val="a3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B30D16">
        <w:rPr>
          <w:rFonts w:ascii="Arial" w:hAnsi="Arial" w:cs="Arial"/>
          <w:color w:val="000000"/>
          <w:sz w:val="24"/>
          <w:szCs w:val="24"/>
        </w:rPr>
        <w:t>Оформить спецификацию</w:t>
      </w:r>
    </w:p>
    <w:p w:rsidR="005C272F" w:rsidRDefault="005C272F" w:rsidP="002974ED">
      <w:pPr>
        <w:jc w:val="both"/>
        <w:rPr>
          <w:rFonts w:ascii="Arial" w:hAnsi="Arial" w:cs="Arial"/>
          <w:sz w:val="24"/>
          <w:szCs w:val="24"/>
        </w:rPr>
      </w:pPr>
    </w:p>
    <w:p w:rsidR="005C272F" w:rsidRDefault="005C272F" w:rsidP="002974ED">
      <w:pPr>
        <w:jc w:val="both"/>
        <w:rPr>
          <w:rFonts w:ascii="Arial" w:hAnsi="Arial" w:cs="Arial"/>
          <w:sz w:val="24"/>
          <w:szCs w:val="24"/>
        </w:rPr>
      </w:pPr>
    </w:p>
    <w:p w:rsidR="005C272F" w:rsidRDefault="005C272F" w:rsidP="002974ED">
      <w:pPr>
        <w:jc w:val="both"/>
        <w:rPr>
          <w:rFonts w:ascii="Arial" w:hAnsi="Arial" w:cs="Arial"/>
          <w:sz w:val="24"/>
          <w:szCs w:val="24"/>
        </w:rPr>
      </w:pPr>
    </w:p>
    <w:p w:rsidR="005C272F" w:rsidRDefault="005C272F" w:rsidP="002974ED">
      <w:pPr>
        <w:jc w:val="both"/>
        <w:rPr>
          <w:rFonts w:ascii="Arial" w:hAnsi="Arial" w:cs="Arial"/>
          <w:sz w:val="24"/>
          <w:szCs w:val="24"/>
        </w:rPr>
      </w:pPr>
    </w:p>
    <w:p w:rsidR="005C272F" w:rsidRDefault="005C272F" w:rsidP="002974ED">
      <w:pPr>
        <w:jc w:val="both"/>
        <w:rPr>
          <w:rFonts w:ascii="Arial" w:hAnsi="Arial" w:cs="Arial"/>
          <w:sz w:val="24"/>
          <w:szCs w:val="24"/>
        </w:rPr>
      </w:pPr>
    </w:p>
    <w:p w:rsidR="005C272F" w:rsidRDefault="005C272F" w:rsidP="002974ED">
      <w:pPr>
        <w:jc w:val="both"/>
        <w:rPr>
          <w:rFonts w:ascii="Arial" w:hAnsi="Arial" w:cs="Arial"/>
          <w:sz w:val="24"/>
          <w:szCs w:val="24"/>
        </w:rPr>
      </w:pPr>
    </w:p>
    <w:p w:rsidR="005C272F" w:rsidRDefault="005C272F" w:rsidP="002974ED">
      <w:pPr>
        <w:jc w:val="both"/>
        <w:rPr>
          <w:rFonts w:ascii="Arial" w:hAnsi="Arial" w:cs="Arial"/>
          <w:sz w:val="24"/>
          <w:szCs w:val="24"/>
        </w:rPr>
      </w:pPr>
    </w:p>
    <w:p w:rsidR="005C272F" w:rsidRDefault="005C272F" w:rsidP="002974ED">
      <w:pPr>
        <w:jc w:val="both"/>
        <w:rPr>
          <w:rFonts w:ascii="Arial" w:hAnsi="Arial" w:cs="Arial"/>
          <w:sz w:val="24"/>
          <w:szCs w:val="24"/>
        </w:rPr>
      </w:pPr>
    </w:p>
    <w:p w:rsidR="005C272F" w:rsidRDefault="005C272F" w:rsidP="002974ED">
      <w:pPr>
        <w:jc w:val="both"/>
        <w:rPr>
          <w:rFonts w:ascii="Arial" w:hAnsi="Arial" w:cs="Arial"/>
          <w:sz w:val="24"/>
          <w:szCs w:val="24"/>
        </w:rPr>
      </w:pPr>
    </w:p>
    <w:p w:rsidR="005C272F" w:rsidRDefault="005C272F" w:rsidP="002974ED">
      <w:pPr>
        <w:jc w:val="both"/>
        <w:rPr>
          <w:rFonts w:ascii="Arial" w:hAnsi="Arial" w:cs="Arial"/>
          <w:sz w:val="24"/>
          <w:szCs w:val="24"/>
        </w:rPr>
      </w:pPr>
    </w:p>
    <w:p w:rsidR="005C272F" w:rsidRDefault="005C272F" w:rsidP="002974ED">
      <w:pPr>
        <w:jc w:val="both"/>
        <w:rPr>
          <w:rFonts w:ascii="Arial" w:hAnsi="Arial" w:cs="Arial"/>
          <w:sz w:val="24"/>
          <w:szCs w:val="24"/>
        </w:rPr>
      </w:pPr>
    </w:p>
    <w:p w:rsidR="005C272F" w:rsidRDefault="005C272F" w:rsidP="002974ED">
      <w:pPr>
        <w:jc w:val="both"/>
        <w:rPr>
          <w:rFonts w:ascii="Arial" w:hAnsi="Arial" w:cs="Arial"/>
          <w:sz w:val="24"/>
          <w:szCs w:val="24"/>
        </w:rPr>
      </w:pPr>
    </w:p>
    <w:p w:rsidR="005C272F" w:rsidRDefault="005C272F" w:rsidP="002974ED">
      <w:pPr>
        <w:jc w:val="both"/>
        <w:rPr>
          <w:rFonts w:ascii="Arial" w:hAnsi="Arial" w:cs="Arial"/>
          <w:sz w:val="24"/>
          <w:szCs w:val="24"/>
        </w:rPr>
      </w:pPr>
    </w:p>
    <w:p w:rsidR="005C272F" w:rsidRDefault="005C272F" w:rsidP="002974ED">
      <w:pPr>
        <w:jc w:val="both"/>
        <w:rPr>
          <w:rFonts w:ascii="Arial" w:hAnsi="Arial" w:cs="Arial"/>
          <w:sz w:val="24"/>
          <w:szCs w:val="24"/>
        </w:rPr>
      </w:pPr>
    </w:p>
    <w:p w:rsidR="005C272F" w:rsidRDefault="005C272F" w:rsidP="002974ED">
      <w:pPr>
        <w:jc w:val="both"/>
        <w:rPr>
          <w:rFonts w:ascii="Arial" w:hAnsi="Arial" w:cs="Arial"/>
          <w:sz w:val="24"/>
          <w:szCs w:val="24"/>
        </w:rPr>
      </w:pPr>
    </w:p>
    <w:p w:rsidR="005C272F" w:rsidRDefault="005C272F" w:rsidP="002974ED">
      <w:pPr>
        <w:jc w:val="both"/>
        <w:rPr>
          <w:rFonts w:ascii="Arial" w:hAnsi="Arial" w:cs="Arial"/>
          <w:sz w:val="24"/>
          <w:szCs w:val="24"/>
        </w:rPr>
      </w:pPr>
    </w:p>
    <w:p w:rsidR="005C272F" w:rsidRDefault="005C272F" w:rsidP="002974ED">
      <w:pPr>
        <w:jc w:val="both"/>
        <w:rPr>
          <w:rFonts w:ascii="Arial" w:hAnsi="Arial" w:cs="Arial"/>
          <w:sz w:val="24"/>
          <w:szCs w:val="24"/>
        </w:rPr>
      </w:pPr>
    </w:p>
    <w:p w:rsidR="005C272F" w:rsidRDefault="005C272F" w:rsidP="002974ED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6640" w:type="dxa"/>
        <w:tblLook w:val="04A0" w:firstRow="1" w:lastRow="0" w:firstColumn="1" w:lastColumn="0" w:noHBand="0" w:noVBand="1"/>
      </w:tblPr>
      <w:tblGrid>
        <w:gridCol w:w="2180"/>
        <w:gridCol w:w="1080"/>
        <w:gridCol w:w="1020"/>
        <w:gridCol w:w="1220"/>
        <w:gridCol w:w="1140"/>
      </w:tblGrid>
      <w:tr w:rsidR="005C272F" w:rsidRPr="005C272F" w:rsidTr="005C272F">
        <w:trPr>
          <w:trHeight w:val="765"/>
        </w:trPr>
        <w:tc>
          <w:tcPr>
            <w:tcW w:w="66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72F" w:rsidRPr="005C272F" w:rsidRDefault="005C272F" w:rsidP="005C27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C272F">
              <w:rPr>
                <w:rFonts w:ascii="Calibri" w:eastAsia="Times New Roman" w:hAnsi="Calibri" w:cs="Calibri"/>
                <w:color w:val="000000"/>
                <w:lang w:eastAsia="ru-RU"/>
              </w:rPr>
              <w:t>Задания к работе "соединение клепкой"</w:t>
            </w:r>
          </w:p>
        </w:tc>
      </w:tr>
      <w:tr w:rsidR="005C272F" w:rsidRPr="005C272F" w:rsidTr="005C272F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72F" w:rsidRPr="005C272F" w:rsidRDefault="005C272F" w:rsidP="005C27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C272F">
              <w:rPr>
                <w:rFonts w:ascii="Calibri" w:eastAsia="Times New Roman" w:hAnsi="Calibri" w:cs="Calibri"/>
                <w:color w:val="000000"/>
                <w:lang w:eastAsia="ru-RU"/>
              </w:rPr>
              <w:lastRenderedPageBreak/>
              <w:t>вариант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72F" w:rsidRPr="005C272F" w:rsidRDefault="005C272F" w:rsidP="005C27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C272F">
              <w:rPr>
                <w:rFonts w:ascii="Calibri" w:eastAsia="Times New Roman" w:hAnsi="Calibri" w:cs="Calibri"/>
                <w:color w:val="000000"/>
                <w:lang w:eastAsia="ru-RU"/>
              </w:rPr>
              <w:t>1, 5, 9, 13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72F" w:rsidRPr="005C272F" w:rsidRDefault="005C272F" w:rsidP="005C27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C272F">
              <w:rPr>
                <w:rFonts w:ascii="Calibri" w:eastAsia="Times New Roman" w:hAnsi="Calibri" w:cs="Calibri"/>
                <w:color w:val="000000"/>
                <w:lang w:eastAsia="ru-RU"/>
              </w:rPr>
              <w:t>2, 6, 10, 14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72F" w:rsidRPr="005C272F" w:rsidRDefault="005C272F" w:rsidP="005C27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C272F">
              <w:rPr>
                <w:rFonts w:ascii="Calibri" w:eastAsia="Times New Roman" w:hAnsi="Calibri" w:cs="Calibri"/>
                <w:color w:val="000000"/>
                <w:lang w:eastAsia="ru-RU"/>
              </w:rPr>
              <w:t>3, 7, 11, 15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72F" w:rsidRPr="005C272F" w:rsidRDefault="005C272F" w:rsidP="005C27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C272F">
              <w:rPr>
                <w:rFonts w:ascii="Calibri" w:eastAsia="Times New Roman" w:hAnsi="Calibri" w:cs="Calibri"/>
                <w:color w:val="000000"/>
                <w:lang w:eastAsia="ru-RU"/>
              </w:rPr>
              <w:t>4, 8, 12, 16</w:t>
            </w:r>
          </w:p>
        </w:tc>
      </w:tr>
      <w:tr w:rsidR="005C272F" w:rsidRPr="005C272F" w:rsidTr="005C272F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72F" w:rsidRPr="005C272F" w:rsidRDefault="005C272F" w:rsidP="005C27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C272F">
              <w:rPr>
                <w:rFonts w:ascii="Calibri" w:eastAsia="Times New Roman" w:hAnsi="Calibri" w:cs="Calibri"/>
                <w:color w:val="000000"/>
                <w:lang w:eastAsia="ru-RU"/>
              </w:rPr>
              <w:t>диаметр стержня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72F" w:rsidRPr="005C272F" w:rsidRDefault="005C272F" w:rsidP="005C27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C272F">
              <w:rPr>
                <w:rFonts w:ascii="Calibri" w:eastAsia="Times New Roman" w:hAnsi="Calibri" w:cs="Calibri"/>
                <w:color w:val="000000"/>
                <w:lang w:eastAsia="ru-RU"/>
              </w:rPr>
              <w:t>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72F" w:rsidRPr="005C272F" w:rsidRDefault="005C272F" w:rsidP="005C27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C272F">
              <w:rPr>
                <w:rFonts w:ascii="Calibri" w:eastAsia="Times New Roman" w:hAnsi="Calibri" w:cs="Calibri"/>
                <w:color w:val="000000"/>
                <w:lang w:eastAsia="ru-RU"/>
              </w:rPr>
              <w:t>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72F" w:rsidRPr="005C272F" w:rsidRDefault="005C272F" w:rsidP="005C27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C272F">
              <w:rPr>
                <w:rFonts w:ascii="Calibri" w:eastAsia="Times New Roman" w:hAnsi="Calibri" w:cs="Calibri"/>
                <w:color w:val="000000"/>
                <w:lang w:eastAsia="ru-RU"/>
              </w:rPr>
              <w:t>10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272F" w:rsidRPr="005C272F" w:rsidRDefault="005C272F" w:rsidP="005C27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C272F">
              <w:rPr>
                <w:rFonts w:ascii="Calibri" w:eastAsia="Times New Roman" w:hAnsi="Calibri" w:cs="Calibri"/>
                <w:color w:val="000000"/>
                <w:lang w:eastAsia="ru-RU"/>
              </w:rPr>
              <w:t>12</w:t>
            </w:r>
          </w:p>
        </w:tc>
      </w:tr>
      <w:tr w:rsidR="005C272F" w:rsidRPr="005C272F" w:rsidTr="005C272F">
        <w:trPr>
          <w:trHeight w:val="9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72F" w:rsidRPr="005C272F" w:rsidRDefault="005C272F" w:rsidP="005C27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C272F">
              <w:rPr>
                <w:rFonts w:ascii="Calibri" w:eastAsia="Times New Roman" w:hAnsi="Calibri" w:cs="Calibri"/>
                <w:color w:val="000000"/>
                <w:lang w:eastAsia="ru-RU"/>
              </w:rPr>
              <w:t>толщина соединяемых деталей А, 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72F" w:rsidRPr="005C272F" w:rsidRDefault="005C272F" w:rsidP="005C27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C272F">
              <w:rPr>
                <w:rFonts w:ascii="Calibri" w:eastAsia="Times New Roman" w:hAnsi="Calibri" w:cs="Calibri"/>
                <w:color w:val="000000"/>
                <w:lang w:eastAsia="ru-RU"/>
              </w:rPr>
              <w:t>А=5                   В=10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72F" w:rsidRPr="005C272F" w:rsidRDefault="005C272F" w:rsidP="005C27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C272F">
              <w:rPr>
                <w:rFonts w:ascii="Calibri" w:eastAsia="Times New Roman" w:hAnsi="Calibri" w:cs="Calibri"/>
                <w:color w:val="000000"/>
                <w:lang w:eastAsia="ru-RU"/>
              </w:rPr>
              <w:t>А=7                 В=13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72F" w:rsidRPr="005C272F" w:rsidRDefault="005C272F" w:rsidP="005C27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C272F">
              <w:rPr>
                <w:rFonts w:ascii="Calibri" w:eastAsia="Times New Roman" w:hAnsi="Calibri" w:cs="Calibri"/>
                <w:color w:val="000000"/>
                <w:lang w:eastAsia="ru-RU"/>
              </w:rPr>
              <w:t>А=10                В=15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72F" w:rsidRPr="005C272F" w:rsidRDefault="005C272F" w:rsidP="005C27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C272F">
              <w:rPr>
                <w:rFonts w:ascii="Calibri" w:eastAsia="Times New Roman" w:hAnsi="Calibri" w:cs="Calibri"/>
                <w:color w:val="000000"/>
                <w:lang w:eastAsia="ru-RU"/>
              </w:rPr>
              <w:t>А=15                 В=10</w:t>
            </w:r>
          </w:p>
        </w:tc>
      </w:tr>
    </w:tbl>
    <w:p w:rsidR="005C272F" w:rsidRDefault="005C272F" w:rsidP="002974ED">
      <w:pPr>
        <w:jc w:val="both"/>
        <w:rPr>
          <w:rFonts w:ascii="Arial" w:hAnsi="Arial" w:cs="Arial"/>
          <w:sz w:val="24"/>
          <w:szCs w:val="24"/>
        </w:rPr>
      </w:pPr>
    </w:p>
    <w:p w:rsidR="00022946" w:rsidRDefault="00022946" w:rsidP="002974E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3952875" cy="5177709"/>
            <wp:effectExtent l="0" t="0" r="0" b="4445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2875" cy="51777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272F" w:rsidRDefault="005C272F" w:rsidP="002974ED">
      <w:pPr>
        <w:jc w:val="both"/>
        <w:rPr>
          <w:rFonts w:ascii="Arial" w:hAnsi="Arial" w:cs="Arial"/>
          <w:sz w:val="24"/>
          <w:szCs w:val="24"/>
        </w:rPr>
      </w:pPr>
    </w:p>
    <w:p w:rsidR="00130F4A" w:rsidRDefault="00130F4A" w:rsidP="00505EBC">
      <w:pPr>
        <w:jc w:val="both"/>
        <w:rPr>
          <w:rFonts w:ascii="Arial" w:hAnsi="Arial" w:cs="Arial"/>
          <w:sz w:val="24"/>
          <w:szCs w:val="24"/>
        </w:rPr>
      </w:pPr>
    </w:p>
    <w:p w:rsidR="0063308A" w:rsidRPr="00A9284D" w:rsidRDefault="0063308A" w:rsidP="00505EB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346435" cy="8963025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МЧ.06.НВ.00.СБ - Соединение заклепками сборочный чертеж.jpg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51186" cy="8969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5EBC" w:rsidRPr="009A347C" w:rsidRDefault="00505EBC" w:rsidP="001155FA">
      <w:pPr>
        <w:jc w:val="both"/>
        <w:rPr>
          <w:rFonts w:ascii="Arial" w:hAnsi="Arial" w:cs="Arial"/>
          <w:color w:val="2D2D2D"/>
          <w:spacing w:val="2"/>
          <w:sz w:val="24"/>
          <w:szCs w:val="24"/>
          <w:shd w:val="clear" w:color="auto" w:fill="FFFFFF"/>
        </w:rPr>
      </w:pPr>
    </w:p>
    <w:p w:rsidR="001155FA" w:rsidRPr="001155FA" w:rsidRDefault="001155FA" w:rsidP="001155FA">
      <w:pPr>
        <w:jc w:val="both"/>
        <w:rPr>
          <w:rFonts w:ascii="Arial" w:hAnsi="Arial" w:cs="Arial"/>
          <w:sz w:val="24"/>
          <w:szCs w:val="24"/>
        </w:rPr>
      </w:pPr>
    </w:p>
    <w:sectPr w:rsidR="001155FA" w:rsidRPr="001155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62403D"/>
    <w:multiLevelType w:val="multilevel"/>
    <w:tmpl w:val="44B2EE9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77B77FE"/>
    <w:multiLevelType w:val="multilevel"/>
    <w:tmpl w:val="59C2F64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81339"/>
    <w:multiLevelType w:val="hybridMultilevel"/>
    <w:tmpl w:val="5EBCAF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A15996"/>
    <w:multiLevelType w:val="hybridMultilevel"/>
    <w:tmpl w:val="476C6D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FD3C62"/>
    <w:multiLevelType w:val="multilevel"/>
    <w:tmpl w:val="9CB8D24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F5B1B59"/>
    <w:multiLevelType w:val="multilevel"/>
    <w:tmpl w:val="ADA07F7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42E26A1"/>
    <w:multiLevelType w:val="multilevel"/>
    <w:tmpl w:val="6C6E13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D2C5208"/>
    <w:multiLevelType w:val="hybridMultilevel"/>
    <w:tmpl w:val="A350C6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7"/>
  </w:num>
  <w:num w:numId="5">
    <w:abstractNumId w:val="1"/>
  </w:num>
  <w:num w:numId="6">
    <w:abstractNumId w:val="4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794D"/>
    <w:rsid w:val="00022946"/>
    <w:rsid w:val="000739CA"/>
    <w:rsid w:val="00092375"/>
    <w:rsid w:val="000A7A89"/>
    <w:rsid w:val="001155FA"/>
    <w:rsid w:val="00130F4A"/>
    <w:rsid w:val="00150516"/>
    <w:rsid w:val="0017113A"/>
    <w:rsid w:val="001851E0"/>
    <w:rsid w:val="001D6294"/>
    <w:rsid w:val="0025794D"/>
    <w:rsid w:val="002974ED"/>
    <w:rsid w:val="00313771"/>
    <w:rsid w:val="00360A7C"/>
    <w:rsid w:val="003E434A"/>
    <w:rsid w:val="00466131"/>
    <w:rsid w:val="00477DB6"/>
    <w:rsid w:val="004B11EC"/>
    <w:rsid w:val="00505EBC"/>
    <w:rsid w:val="00541F73"/>
    <w:rsid w:val="0059110E"/>
    <w:rsid w:val="005C272F"/>
    <w:rsid w:val="0063308A"/>
    <w:rsid w:val="009115C0"/>
    <w:rsid w:val="009A347C"/>
    <w:rsid w:val="009C49A2"/>
    <w:rsid w:val="009E1994"/>
    <w:rsid w:val="00AB16A0"/>
    <w:rsid w:val="00AB6E3B"/>
    <w:rsid w:val="00B30D16"/>
    <w:rsid w:val="00D75C24"/>
    <w:rsid w:val="00DA43D1"/>
    <w:rsid w:val="00E07701"/>
    <w:rsid w:val="00F31588"/>
    <w:rsid w:val="00F97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51133D"/>
  <w15:chartTrackingRefBased/>
  <w15:docId w15:val="{3EEFA032-E0E6-49C7-BABB-307148095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6E3B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477D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360A7C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F315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315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06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1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9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8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image" Target="media/image8.png"/><Relationship Id="rId18" Type="http://schemas.openxmlformats.org/officeDocument/2006/relationships/image" Target="media/image13.gif"/><Relationship Id="rId26" Type="http://schemas.openxmlformats.org/officeDocument/2006/relationships/image" Target="media/image21.pn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2.gif"/><Relationship Id="rId25" Type="http://schemas.openxmlformats.org/officeDocument/2006/relationships/image" Target="media/image20.png"/><Relationship Id="rId2" Type="http://schemas.openxmlformats.org/officeDocument/2006/relationships/numbering" Target="numbering.xml"/><Relationship Id="rId16" Type="http://schemas.openxmlformats.org/officeDocument/2006/relationships/image" Target="media/image11.jpg"/><Relationship Id="rId20" Type="http://schemas.openxmlformats.org/officeDocument/2006/relationships/image" Target="media/image15.jpg"/><Relationship Id="rId29" Type="http://schemas.openxmlformats.org/officeDocument/2006/relationships/image" Target="media/image24.jpg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webSettings" Target="webSettings.xml"/><Relationship Id="rId15" Type="http://schemas.openxmlformats.org/officeDocument/2006/relationships/image" Target="media/image10.jp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image" Target="media/image17.png"/><Relationship Id="rId27" Type="http://schemas.openxmlformats.org/officeDocument/2006/relationships/image" Target="media/image22.jp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AE8B9B-C266-465D-8213-AFA5C39272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863</TotalTime>
  <Pages>1</Pages>
  <Words>1393</Words>
  <Characters>7942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cp:lastPrinted>2021-03-21T11:59:00Z</cp:lastPrinted>
  <dcterms:created xsi:type="dcterms:W3CDTF">2021-02-02T11:26:00Z</dcterms:created>
  <dcterms:modified xsi:type="dcterms:W3CDTF">2021-04-12T16:55:00Z</dcterms:modified>
</cp:coreProperties>
</file>