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B67" w:rsidRDefault="008C0B67" w:rsidP="008C0B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Семинар-практикум для молодых педагогов</w:t>
      </w:r>
    </w:p>
    <w:p w:rsidR="00723791" w:rsidRPr="008C0B67" w:rsidRDefault="008C0B67" w:rsidP="00E275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«Психологическая поддержка молодого учителя»</w:t>
      </w:r>
    </w:p>
    <w:p w:rsidR="008C0B67" w:rsidRPr="008C0B67" w:rsidRDefault="00D16D6C" w:rsidP="008C0B67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Учитель-свеча, </w:t>
      </w:r>
    </w:p>
    <w:p w:rsidR="008C0B67" w:rsidRPr="008C0B67" w:rsidRDefault="00D16D6C" w:rsidP="008C0B67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которая</w:t>
      </w:r>
      <w:proofErr w:type="gramEnd"/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светит другим, </w:t>
      </w:r>
    </w:p>
    <w:p w:rsidR="00D16D6C" w:rsidRPr="008C0B67" w:rsidRDefault="00D16D6C" w:rsidP="008C0B67">
      <w:pPr>
        <w:jc w:val="right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сгорая сама.</w:t>
      </w:r>
    </w:p>
    <w:p w:rsidR="00D16D6C" w:rsidRPr="008C0B67" w:rsidRDefault="00D16D6C" w:rsidP="008C0B67">
      <w:pPr>
        <w:jc w:val="right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Джованни </w:t>
      </w:r>
      <w:proofErr w:type="spellStart"/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Руффини</w:t>
      </w:r>
      <w:proofErr w:type="spellEnd"/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Четыре свечи спокойно горели и потихоньку таяли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… Б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>ыло так тихо, что слышалось, как они разговаривают.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Первая сказала: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-Я - спокойствие.</w:t>
      </w:r>
      <w:r w:rsidRPr="008C0B67">
        <w:rPr>
          <w:rFonts w:ascii="Times New Roman" w:hAnsi="Times New Roman" w:cs="Times New Roman"/>
          <w:sz w:val="24"/>
          <w:szCs w:val="24"/>
        </w:rPr>
        <w:t> К сожалению, люди не умеют меня сохранить. Думаю, мне не остаётся ничего другого, как погаснуть!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И огонёк этой свечи погас.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Вторая сказала: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-Я - вера, </w:t>
      </w:r>
      <w:r w:rsidRPr="008C0B67">
        <w:rPr>
          <w:rFonts w:ascii="Times New Roman" w:hAnsi="Times New Roman" w:cs="Times New Roman"/>
          <w:sz w:val="24"/>
          <w:szCs w:val="24"/>
        </w:rPr>
        <w:t>к сожалению, я никому не нужна. Люди не хотят ничего слушать обо мне, поэтому мне нет смысла гореть дальше.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Подул лёгкий ветерок и загасил свечу.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Опечалившись, третья свеча произнесла: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-Я - любовь</w:t>
      </w:r>
      <w:r w:rsidRPr="008C0B67">
        <w:rPr>
          <w:rFonts w:ascii="Times New Roman" w:hAnsi="Times New Roman" w:cs="Times New Roman"/>
          <w:sz w:val="24"/>
          <w:szCs w:val="24"/>
        </w:rPr>
        <w:t xml:space="preserve">, у меня 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нет больше сил гореть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>. Люди не ценят меня и не понимают. Они ненавидят тех, которые их любят больше всего - своих близких.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И эта свеча угасла…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Вдруг…в комнату зашёл ребёнок и увидел три потухшие свечи. Испугавшись, он закричал: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- Что вы делаете?! Вы должны гореть - я боюсь темноты! Произнеся это, он заплакал. Тогда четвёртая свеча сказала:</w:t>
      </w:r>
    </w:p>
    <w:p w:rsidR="00D16D6C" w:rsidRPr="008C0B67" w:rsidRDefault="00D16D6C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-Не бойся и не плачь! Пока я горю, всегда можно зажечь и другие три свечи: </w:t>
      </w: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 - надежда</w:t>
      </w:r>
      <w:r w:rsidRPr="008C0B67">
        <w:rPr>
          <w:rFonts w:ascii="Times New Roman" w:hAnsi="Times New Roman" w:cs="Times New Roman"/>
          <w:sz w:val="24"/>
          <w:szCs w:val="24"/>
        </w:rPr>
        <w:t>.</w:t>
      </w:r>
    </w:p>
    <w:p w:rsidR="00D16D6C" w:rsidRPr="008C0B67" w:rsidRDefault="00D16D6C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Когда читаешь эти строки, сразу представляешь на месте четвёртой свечи учителя. Именно учитель зажигает в сердцах детей огонь желания познать этот мир, захотеть его изменить, сделать себя и окружающих лучше.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 xml:space="preserve">Любой человек, начинающий свой профессиональный путь, испытывает затруднения, проблемы из-за отсутствия необходимого опыта. Становление учителя происходит труднее, сложнее, чем у представителей другой профессии потому, что педагогическое образование не гарантирует успех начинающему учителю. Чтоб стать учителем недостаточно аудиторных программных знаний. 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lastRenderedPageBreak/>
        <w:t>А. Макаренко писал: «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Нужны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синтез научных знаний, методического мастерства и личных качеств педагога, умелое владение педагогической техникой и передовыми педагогическими достижениями». Кроме того, учительское мастерство во многом надо передавать от педагога к ученику.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B67">
        <w:rPr>
          <w:rFonts w:ascii="Times New Roman" w:hAnsi="Times New Roman" w:cs="Times New Roman"/>
          <w:b/>
          <w:sz w:val="24"/>
          <w:szCs w:val="24"/>
        </w:rPr>
        <w:t>1. Упражнение «Обитатели глубин»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8C0B67">
        <w:rPr>
          <w:rFonts w:ascii="Times New Roman" w:hAnsi="Times New Roman" w:cs="Times New Roman"/>
          <w:sz w:val="24"/>
          <w:szCs w:val="24"/>
        </w:rPr>
        <w:t>ир подводных морских глубин таит в себе загадки, перед которыми пасует даже самое богатое воображение. Бескрайние просторы Мирового океана – это последний неосвоенный район планеты, бросающий вызов науке, манящий искателей приключений и служащий неиссякаемым источником вдохновения поэтов, художников и романтиков. Его притягательная сила объясняется тем, что в океане так много всего, что недоступно праздному взгляду. За ширмой его маловыразительной внешности живут, питаются, размножаются и умирают бессчетные миллионы известных и доселе невиданных живых существ. Можно сказать, что наша планета поделена на два совершенно несхожих между собой мира, которые только-только начинают знакомиться друг с другом.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Взгляните на рисунок коралловой ветки в прямоугольной рамочке на стр. 40. Вам нужно изобразить осьминога (или нескольких осьминогов) в любой части этого рисунка.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КОММЕНТАРИЙ К ТЕСТУ «ОБИТАТЕЛИ ГЛУБИН»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Карл Юнг, один из основателей психоанализа, заметил, что осьминог с его зловещей инопланетной внешностью, неестественно гибкими бесхребетными формами и торчащими во все стороны щупальцами является распространенным символом стресса и тревоги. Портрет морского чудища, который вы только что нарисовали, проливает свет на уровень и природу стресса в вашей жизни.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 xml:space="preserve">Количество и размеры изображенных вами осьминогов равно количеству и значимости волнений и забот, которые терзают вас в настоящий момент. Если вы нарисовали одного гигантского осьминога, значит, вы озабочены одной очень серьезной проблемой, в то время как множество кишащих повсюду </w:t>
      </w:r>
      <w:proofErr w:type="spellStart"/>
      <w:r w:rsidRPr="008C0B67">
        <w:rPr>
          <w:rFonts w:ascii="Times New Roman" w:hAnsi="Times New Roman" w:cs="Times New Roman"/>
          <w:sz w:val="24"/>
          <w:szCs w:val="24"/>
        </w:rPr>
        <w:t>осьминожек</w:t>
      </w:r>
      <w:proofErr w:type="spellEnd"/>
      <w:r w:rsidRPr="008C0B67">
        <w:rPr>
          <w:rFonts w:ascii="Times New Roman" w:hAnsi="Times New Roman" w:cs="Times New Roman"/>
          <w:sz w:val="24"/>
          <w:szCs w:val="24"/>
        </w:rPr>
        <w:t xml:space="preserve"> – верный признак того, что вас осаждает куча мелких неприятностей и забот. Если же вы изобразили небольшое дружелюбное существо, беззаботно плещущееся в чреве океана, считайте, что вам повезло! Кто сказал, что жизнь – это холодная и мрачная бездна?!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Местоположение осьминога относительно коралла тоже имеет значение. Если ваш осьминог свободно «парит» в пространстве, значит, вы верите, что нынешний стресс, каким бы гигантским он ни был, можно преодолеть. Если же ваш «головастик» плотно обвивает коралл, значит, вам кажется, что вы намертво зажаты в тисках сложностей и проблем.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2. </w:t>
      </w: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Упражнение «Быть учителем значит…»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8C0B67">
        <w:rPr>
          <w:rFonts w:ascii="Times New Roman" w:hAnsi="Times New Roman" w:cs="Times New Roman"/>
          <w:sz w:val="24"/>
          <w:szCs w:val="24"/>
        </w:rPr>
        <w:t>установить атмосферу доверия, настроить участников на работу в группе, почувствовать групповое единство и поддержку.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0B67">
        <w:rPr>
          <w:rFonts w:ascii="Times New Roman" w:hAnsi="Times New Roman" w:cs="Times New Roman"/>
          <w:sz w:val="24"/>
          <w:szCs w:val="24"/>
        </w:rPr>
        <w:t>Участники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сидя в кругу по очереди приветствуют всех, представляются и завершают предложение «Быть учителем значит…» (высказывают что для них значит их профессия).</w:t>
      </w:r>
    </w:p>
    <w:p w:rsidR="008C0B67" w:rsidRDefault="008C0B67" w:rsidP="008C0B6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3.</w:t>
      </w: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Упражнение «Описание ученика»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8C0B67">
        <w:rPr>
          <w:rFonts w:ascii="Times New Roman" w:hAnsi="Times New Roman" w:cs="Times New Roman"/>
          <w:sz w:val="24"/>
          <w:szCs w:val="24"/>
        </w:rPr>
        <w:t>профилактика совершения ошибок при восприятии ученика. 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Участники делятся на 2 команды, каждой из которой ведущий даёт конверт с заданием. </w:t>
      </w:r>
      <w:r w:rsidRPr="008C0B67">
        <w:rPr>
          <w:rFonts w:ascii="Times New Roman" w:hAnsi="Times New Roman" w:cs="Times New Roman"/>
          <w:sz w:val="24"/>
          <w:szCs w:val="24"/>
        </w:rPr>
        <w:br/>
        <w:t xml:space="preserve">В конверте команды №1 фото мальчика 10 лет и примечание: «На фотографии Иванов Петя. По итогам четверти у него почти одни тройки, есть один неуд. Глядя на фото, опишите этого мальчика». 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В конверте команды №2 фото того же самого мальчика и примечание: «На фотографии Иванов Петя. По итогам четверти у него одни пятёрки, поведение примерное. Глядя на</w:t>
      </w:r>
      <w:r>
        <w:rPr>
          <w:rFonts w:ascii="Times New Roman" w:hAnsi="Times New Roman" w:cs="Times New Roman"/>
          <w:sz w:val="24"/>
          <w:szCs w:val="24"/>
        </w:rPr>
        <w:t xml:space="preserve"> фото, опишите этого мальчика».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В каждой команде выбирается секретарь, который записывает характеристики мальчика. Когда участники готовы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C0B67">
        <w:rPr>
          <w:rFonts w:ascii="Times New Roman" w:hAnsi="Times New Roman" w:cs="Times New Roman"/>
          <w:sz w:val="24"/>
          <w:szCs w:val="24"/>
        </w:rPr>
        <w:t xml:space="preserve"> ведущий просит их зачитать характеристики. После этого он объявляет, что обе команды описывали одного и того же ребёнка, но так как они были под влиянием разных установок – положительной в первом случае и отрицательной –  во втором, то описания у них совсем разные (подобный эксперимент проводил Розенталь со своими студентами.).</w:t>
      </w:r>
    </w:p>
    <w:p w:rsid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B67">
        <w:rPr>
          <w:rFonts w:ascii="Times New Roman" w:hAnsi="Times New Roman" w:cs="Times New Roman"/>
          <w:sz w:val="24"/>
          <w:szCs w:val="24"/>
        </w:rPr>
        <w:t xml:space="preserve">Это упражнение учит нас составлять собственное мнение об ученике, не опираться на чужие, возможно искаженные установки, мнения. Обратите внимание, что в инструкции было сказано «глядя на фото, опишите мальчика», но действие установки так сильно, что глядя на 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одно и тоже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фото, вы описывали его по-разному. 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Особенность установки заключается в том, что мы желаем её подтвердить и что бы ни сделал том или иной человек мы трактуем это в пользу нашей установки. Поэтому, прежде чем сформировать мнение, важно взвесить все факты.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Упражнение</w:t>
      </w:r>
      <w:r w:rsidRPr="008C0B6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C0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«Язык телодвижений»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8C0B67">
        <w:rPr>
          <w:rFonts w:ascii="Times New Roman" w:hAnsi="Times New Roman" w:cs="Times New Roman"/>
          <w:sz w:val="24"/>
          <w:szCs w:val="24"/>
        </w:rPr>
        <w:t xml:space="preserve">научиться 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интерпретировать жесты, позу и мимику ученика на уроке.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Оборудование: </w:t>
      </w:r>
      <w:r w:rsidRPr="008C0B67">
        <w:rPr>
          <w:rFonts w:ascii="Times New Roman" w:hAnsi="Times New Roman" w:cs="Times New Roman"/>
          <w:sz w:val="24"/>
          <w:szCs w:val="24"/>
        </w:rPr>
        <w:t>изображения поз, мимики и жестов людей (рисунки 1-9).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8C0B67" w:rsidRPr="008C0B67" w:rsidTr="008C0B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4FBE8F" wp14:editId="284E6398">
                  <wp:extent cx="2857500" cy="1971675"/>
                  <wp:effectExtent l="0" t="0" r="0" b="9525"/>
                  <wp:docPr id="9" name="Рисунок 9" descr="http://xn--i1abbnckbmcl9fb.xn--p1ai/%D1%81%D1%82%D0%B0%D1%82%D1%8C%D0%B8/578152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xn--i1abbnckbmcl9fb.xn--p1ai/%D1%81%D1%82%D0%B0%D1%82%D1%8C%D0%B8/578152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4F8A6B" wp14:editId="207E20A9">
                  <wp:extent cx="2857500" cy="2390775"/>
                  <wp:effectExtent l="0" t="0" r="0" b="9525"/>
                  <wp:docPr id="8" name="Рисунок 8" descr="http://xn--i1abbnckbmcl9fb.xn--p1ai/%D1%81%D1%82%D0%B0%D1%82%D1%8C%D0%B8/578152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xn--i1abbnckbmcl9fb.xn--p1ai/%D1%81%D1%82%D0%B0%D1%82%D1%8C%D0%B8/578152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B67" w:rsidRPr="008C0B67" w:rsidTr="008C0B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1B7BB8D" wp14:editId="20A2E6FE">
                  <wp:extent cx="2857500" cy="2705100"/>
                  <wp:effectExtent l="0" t="0" r="0" b="0"/>
                  <wp:docPr id="7" name="Рисунок 7" descr="http://xn--i1abbnckbmcl9fb.xn--p1ai/%D1%81%D1%82%D0%B0%D1%82%D1%8C%D0%B8/578152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xn--i1abbnckbmcl9fb.xn--p1ai/%D1%81%D1%82%D0%B0%D1%82%D1%8C%D0%B8/578152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845ECA" wp14:editId="05352DEC">
                  <wp:extent cx="2857500" cy="2867025"/>
                  <wp:effectExtent l="0" t="0" r="0" b="9525"/>
                  <wp:docPr id="6" name="Рисунок 6" descr="http://xn--i1abbnckbmcl9fb.xn--p1ai/%D1%81%D1%82%D0%B0%D1%82%D1%8C%D0%B8/578152/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xn--i1abbnckbmcl9fb.xn--p1ai/%D1%81%D1%82%D0%B0%D1%82%D1%8C%D0%B8/578152/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B67" w:rsidRPr="008C0B67" w:rsidTr="008C0B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2F7599" wp14:editId="0BBF57A3">
                  <wp:extent cx="2857500" cy="2762250"/>
                  <wp:effectExtent l="0" t="0" r="0" b="0"/>
                  <wp:docPr id="5" name="Рисунок 5" descr="http://xn--i1abbnckbmcl9fb.xn--p1ai/%D1%81%D1%82%D0%B0%D1%82%D1%8C%D0%B8/578152/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xn--i1abbnckbmcl9fb.xn--p1ai/%D1%81%D1%82%D0%B0%D1%82%D1%8C%D0%B8/578152/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91AEA7" wp14:editId="5DE61D79">
                  <wp:extent cx="2857500" cy="2790825"/>
                  <wp:effectExtent l="0" t="0" r="0" b="9525"/>
                  <wp:docPr id="4" name="Рисунок 4" descr="http://xn--i1abbnckbmcl9fb.xn--p1ai/%D1%81%D1%82%D0%B0%D1%82%D1%8C%D0%B8/578152/img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xn--i1abbnckbmcl9fb.xn--p1ai/%D1%81%D1%82%D0%B0%D1%82%D1%8C%D0%B8/578152/img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B67" w:rsidRPr="008C0B67" w:rsidTr="008C0B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059EDF" wp14:editId="52ACAAC6">
                  <wp:extent cx="2857500" cy="2695575"/>
                  <wp:effectExtent l="0" t="0" r="0" b="9525"/>
                  <wp:docPr id="3" name="Рисунок 3" descr="http://xn--i1abbnckbmcl9fb.xn--p1ai/%D1%81%D1%82%D0%B0%D1%82%D1%8C%D0%B8/578152/img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xn--i1abbnckbmcl9fb.xn--p1ai/%D1%81%D1%82%D0%B0%D1%82%D1%8C%D0%B8/578152/img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69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205EFF" wp14:editId="05E93A27">
                  <wp:extent cx="2857500" cy="2438400"/>
                  <wp:effectExtent l="0" t="0" r="0" b="0"/>
                  <wp:docPr id="2" name="Рисунок 2" descr="http://xn--i1abbnckbmcl9fb.xn--p1ai/%D1%81%D1%82%D0%B0%D1%82%D1%8C%D0%B8/578152/img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xn--i1abbnckbmcl9fb.xn--p1ai/%D1%81%D1%82%D0%B0%D1%82%D1%8C%D0%B8/578152/img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B67" w:rsidRPr="008C0B67" w:rsidTr="008C0B67">
        <w:trPr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8C0B67" w:rsidRPr="008C0B67" w:rsidRDefault="008C0B67" w:rsidP="008C0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B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F6891A7" wp14:editId="49A8A94E">
                  <wp:extent cx="2857500" cy="2209800"/>
                  <wp:effectExtent l="0" t="0" r="0" b="0"/>
                  <wp:docPr id="1" name="Рисунок 1" descr="http://xn--i1abbnckbmcl9fb.xn--p1ai/%D1%81%D1%82%D0%B0%D1%82%D1%8C%D0%B8/578152/img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xn--i1abbnckbmcl9fb.xn--p1ai/%D1%81%D1%82%D0%B0%D1%82%D1%8C%D0%B8/578152/img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8C0B67">
        <w:rPr>
          <w:rFonts w:ascii="Times New Roman" w:hAnsi="Times New Roman" w:cs="Times New Roman"/>
          <w:sz w:val="24"/>
          <w:szCs w:val="24"/>
        </w:rPr>
        <w:t xml:space="preserve"> А. </w:t>
      </w:r>
      <w:proofErr w:type="spellStart"/>
      <w:r w:rsidRPr="008C0B67">
        <w:rPr>
          <w:rFonts w:ascii="Times New Roman" w:hAnsi="Times New Roman" w:cs="Times New Roman"/>
          <w:sz w:val="24"/>
          <w:szCs w:val="24"/>
        </w:rPr>
        <w:t>Пиз</w:t>
      </w:r>
      <w:proofErr w:type="spellEnd"/>
      <w:r w:rsidRPr="008C0B67">
        <w:rPr>
          <w:rFonts w:ascii="Times New Roman" w:hAnsi="Times New Roman" w:cs="Times New Roman"/>
          <w:sz w:val="24"/>
          <w:szCs w:val="24"/>
        </w:rPr>
        <w:t xml:space="preserve"> американский психолог в книге «Язык телодвижений» утверждал, что телефон создан для лжецов, т.к. мы не видим выражения лица и позы собеседника и нам тяжело оценить</w:t>
      </w:r>
      <w:r>
        <w:rPr>
          <w:rFonts w:ascii="Times New Roman" w:hAnsi="Times New Roman" w:cs="Times New Roman"/>
          <w:sz w:val="24"/>
          <w:szCs w:val="24"/>
        </w:rPr>
        <w:t>, говорит ли он нам правду. [2]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Интересно, насколько хорошо вы ориентируетесь в языке телодвижений, я предлагаю вам прокомментировать следующие изображения (вывешивает на доску рисунки №1, 2). После дискуссии он объясняет, что на рисунке №1 изображен человек негативно настроенный против собеседника его руки и ноги образуют так называемый «замок», человек склонен инстинктивно защищать жизненно важные органы, а на рисунке №2 человек, который просто замерз. Это учит нас, что при интерпретации позы мы должны учитывать и ситуацию, в которой ученик находится.</w:t>
      </w:r>
      <w:r w:rsidRPr="008C0B67">
        <w:rPr>
          <w:rFonts w:ascii="Times New Roman" w:hAnsi="Times New Roman" w:cs="Times New Roman"/>
          <w:sz w:val="24"/>
          <w:szCs w:val="24"/>
        </w:rPr>
        <w:br/>
        <w:t>Далее к доске прикрепляется рисунок №3.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8C0B67">
        <w:rPr>
          <w:rFonts w:ascii="Times New Roman" w:hAnsi="Times New Roman" w:cs="Times New Roman"/>
          <w:sz w:val="24"/>
          <w:szCs w:val="24"/>
        </w:rPr>
        <w:t> Сравните рисунки №1 и №3. Что вы можете сказать о рисунке №3?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После того, как желающие выскажутся, ведущий сообщает, что эта поза говорит о желании человека быть откровенным. Следует также обратить внимание, что расстёгнутые пуговицы пиджака неосознанно воспринимаются собеседником как желание быть более открытым, а вот застёгнутый на все пуговицы пиджак играет роль «замка».</w:t>
      </w:r>
      <w:r w:rsidRPr="008C0B6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Следующими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на доску помещаются рисунки № 4, 5.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Ведущий: </w:t>
      </w:r>
      <w:r w:rsidRPr="008C0B67">
        <w:rPr>
          <w:rFonts w:ascii="Times New Roman" w:hAnsi="Times New Roman" w:cs="Times New Roman"/>
          <w:sz w:val="24"/>
          <w:szCs w:val="24"/>
        </w:rPr>
        <w:t xml:space="preserve">вы видите ребенка (рис. №4) и подростка (рис. №5), которые говорят неправду. У каждого человека в подсознании заложено, что обманывать нехорошо поэтому руки ребенка тянуться ко рту чтобы прикрыть его одно или двумя руками, с возрастом этот жест не исчезает, но видоизменяется – подросток будет слегка потирать губы пальцами, а 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взрослый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скорее всего коснётся кончика носа.</w:t>
      </w:r>
    </w:p>
    <w:p w:rsid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Демонстрируются рисунки № 6, 7.</w:t>
      </w:r>
    </w:p>
    <w:p w:rsidR="008C0B67" w:rsidRP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B67">
        <w:rPr>
          <w:rFonts w:ascii="Times New Roman" w:hAnsi="Times New Roman" w:cs="Times New Roman"/>
          <w:sz w:val="24"/>
          <w:szCs w:val="24"/>
        </w:rPr>
        <w:t>палец во рту свидетельствует о том, что ученику необходима поддержка. Следует ободрить такого ребенка. Маленькие дети сосут палец, так как он напоминает ему грудь, этот жест помогает успокоиться. С возрастом он видоизменяется – тревожные ученики нередко грызут карандаши, ручки, взрослые курят. Если же вы не раз замечали следующий жест на рисунке №7, то это сигнал о том, что детям скучно на ваших уроках. Это типичный жест скучающего человека. Степень скуки можно определить по степени давления головы на руку, если голова полностью легла на ладонь – скука достигла своего апогея.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0B67">
        <w:rPr>
          <w:rFonts w:ascii="Times New Roman" w:hAnsi="Times New Roman" w:cs="Times New Roman"/>
          <w:sz w:val="24"/>
          <w:szCs w:val="24"/>
        </w:rPr>
        <w:t>Последними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к доске крепятся рисунки № 8, 9.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Ведущий: </w:t>
      </w:r>
      <w:r w:rsidRPr="008C0B67">
        <w:rPr>
          <w:rFonts w:ascii="Times New Roman" w:hAnsi="Times New Roman" w:cs="Times New Roman"/>
          <w:sz w:val="24"/>
          <w:szCs w:val="24"/>
        </w:rPr>
        <w:t>Обратите внимание люди на рисунках № 8, 9 тоже подпирают ладонью щеку, однако ладонь закрыта, в отличи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от ладони девушки на рисунке №7. Эти говорит о том, что персонажи восьмого и девятого рисунков оценивают говорящего, ладонь закрыта, а указательный палец направлен вверх. Если же слушатель настроен критично по отношению </w:t>
      </w:r>
      <w:proofErr w:type="gramStart"/>
      <w:r w:rsidRPr="008C0B6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C0B67">
        <w:rPr>
          <w:rFonts w:ascii="Times New Roman" w:hAnsi="Times New Roman" w:cs="Times New Roman"/>
          <w:sz w:val="24"/>
          <w:szCs w:val="24"/>
        </w:rPr>
        <w:t xml:space="preserve"> выступающему, то он поддерживает подбородок, как на рисунке №9. 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 xml:space="preserve">Знание этих поз позволит вам получить обратную связь от учеников, вам даже не придётся их спрашивать, было ли им интересно на уроке. 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В нашей повседневной жизни знания языка жестов помогают не только в профессиональной деятельности всем тем, чья работа непосредственно связана с людьми, но и в сфере личных взаимоотношений. Понимая жесты собеседника, мы сможем правильно себя вести в той или иной ситуации.</w:t>
      </w:r>
    </w:p>
    <w:p w:rsidR="008C0B67" w:rsidRDefault="008C0B67" w:rsidP="008C0B6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уж учителю эти знания помогают в работе, безусловно. Он, как правило, даже не замечает, что с учащимися общается не только с помощью речи, но и используя жесты. А учащиеся также учатся читать эти жесты учителя и предугадывать поведение педагога. Предлагаю вашему вниманию подборку картинок на тему: «В каком настроении сегодня учитель?»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b/>
          <w:sz w:val="24"/>
          <w:szCs w:val="24"/>
        </w:rPr>
        <w:t>Обсуждение:</w:t>
      </w:r>
      <w:r w:rsidRPr="008C0B67">
        <w:rPr>
          <w:rFonts w:ascii="Times New Roman" w:hAnsi="Times New Roman" w:cs="Times New Roman"/>
          <w:sz w:val="24"/>
          <w:szCs w:val="24"/>
        </w:rPr>
        <w:t xml:space="preserve"> что каждый вынес из занятия? Чему научился? Что хотел бы проанализировать в следующий раз? Что понравилось, а что нет? С каким настроением вы уходите с занятия?</w:t>
      </w:r>
    </w:p>
    <w:p w:rsidR="008C0B67" w:rsidRDefault="008C0B67" w:rsidP="008C0B6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>Молодым педагогам предлагается на листочках обвести свою ладонь и ответить на вопросы, записав ответ на каждом пальце нарисованной ладони.</w:t>
      </w:r>
    </w:p>
    <w:p w:rsidR="008C0B67" w:rsidRPr="008C0B67" w:rsidRDefault="008C0B67" w:rsidP="008C0B6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B67">
        <w:rPr>
          <w:rFonts w:ascii="Times New Roman" w:hAnsi="Times New Roman" w:cs="Times New Roman"/>
          <w:sz w:val="24"/>
          <w:szCs w:val="24"/>
        </w:rPr>
        <w:t xml:space="preserve">Молодость – это возраст мечтаний, надежда на их свершение, неудержимая энергия, желание достичь успеха. Деятельность молодого человека, который нашёл и зажег в себе искру личностной и профессиональной индивидуальности, способствует прогрессивному развитию образования. 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B67">
        <w:rPr>
          <w:rFonts w:ascii="Times New Roman" w:hAnsi="Times New Roman" w:cs="Times New Roman"/>
          <w:b/>
          <w:sz w:val="24"/>
          <w:szCs w:val="24"/>
        </w:rPr>
        <w:t>«Учитель живёт до тех пор, пока учится, если он перестаёт учиться – в нём умирает учитель». Эти слова великого педагога К. Ушинского.</w:t>
      </w: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0B67" w:rsidRPr="008C0B67" w:rsidRDefault="008C0B67" w:rsidP="008C0B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221E" w:rsidRPr="008C0B67" w:rsidRDefault="0055221E" w:rsidP="008C0B6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5221E" w:rsidRPr="008C0B67" w:rsidSect="008C0B67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6C"/>
    <w:rsid w:val="0055221E"/>
    <w:rsid w:val="00723791"/>
    <w:rsid w:val="008C0B67"/>
    <w:rsid w:val="00916FA4"/>
    <w:rsid w:val="00CA2A29"/>
    <w:rsid w:val="00D16D6C"/>
    <w:rsid w:val="00E2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B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2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2019-01-25T05:34:00Z</cp:lastPrinted>
  <dcterms:created xsi:type="dcterms:W3CDTF">2019-01-16T09:23:00Z</dcterms:created>
  <dcterms:modified xsi:type="dcterms:W3CDTF">2019-02-28T04:47:00Z</dcterms:modified>
</cp:coreProperties>
</file>