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835" w:rsidRPr="003A5B4B" w:rsidRDefault="00E84835" w:rsidP="00E848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B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E84835" w:rsidRPr="003A5B4B" w:rsidRDefault="00E84835" w:rsidP="00E848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P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3A5B4B" w:rsidRDefault="003A5B4B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  <w:t>Методическая разработка</w:t>
      </w:r>
    </w:p>
    <w:p w:rsidR="00E84835" w:rsidRDefault="00E8483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</w:pPr>
      <w:r w:rsidRPr="00E84835"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  <w:t xml:space="preserve"> по </w:t>
      </w:r>
      <w:proofErr w:type="spellStart"/>
      <w:r w:rsidRPr="00E84835"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  <w:t>арт-терапии</w:t>
      </w:r>
      <w:proofErr w:type="spellEnd"/>
      <w:r w:rsidRPr="00E84835"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  <w:t xml:space="preserve"> </w:t>
      </w:r>
    </w:p>
    <w:p w:rsidR="00D44C85" w:rsidRDefault="00E8483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</w:pPr>
      <w:r w:rsidRPr="00E84835"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  <w:t xml:space="preserve">«Коллаж </w:t>
      </w:r>
    </w:p>
    <w:p w:rsidR="00E84835" w:rsidRDefault="00E8483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</w:pPr>
      <w:r w:rsidRPr="00E84835"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  <w:t>обновленной реальности или мечты»</w:t>
      </w:r>
    </w:p>
    <w:p w:rsidR="003A5B4B" w:rsidRPr="003A5B4B" w:rsidRDefault="003A5B4B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32"/>
          <w:szCs w:val="32"/>
        </w:rPr>
        <w:t xml:space="preserve">(для работа </w:t>
      </w:r>
      <w:proofErr w:type="gramStart"/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32"/>
          <w:szCs w:val="32"/>
        </w:rPr>
        <w:t>с</w:t>
      </w:r>
      <w:proofErr w:type="gramEnd"/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32"/>
          <w:szCs w:val="32"/>
        </w:rPr>
        <w:t xml:space="preserve"> студентами и преподавателями ПОО)</w:t>
      </w:r>
    </w:p>
    <w:p w:rsidR="00E84835" w:rsidRDefault="00E8483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40"/>
          <w:szCs w:val="40"/>
        </w:rPr>
      </w:pPr>
    </w:p>
    <w:p w:rsidR="00E84835" w:rsidRDefault="00E84835" w:rsidP="00E84835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55225E" w:rsidRDefault="0055225E" w:rsidP="00E84835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  <w:t>Автор:</w:t>
      </w:r>
    </w:p>
    <w:p w:rsidR="00E84835" w:rsidRDefault="0055225E" w:rsidP="00E84835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  <w:t>Педагог-психолог</w:t>
      </w:r>
      <w:r w:rsidR="00E84835"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  <w:t xml:space="preserve"> </w:t>
      </w:r>
    </w:p>
    <w:p w:rsidR="00E84835" w:rsidRDefault="00E84835" w:rsidP="00E84835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  <w:t>ОГБПОУ «КИПТСУ»</w:t>
      </w:r>
    </w:p>
    <w:p w:rsidR="00E84835" w:rsidRDefault="00E84835" w:rsidP="00E84835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  <w:t>Сыренкова Ю.А.</w:t>
      </w:r>
    </w:p>
    <w:p w:rsidR="00E84835" w:rsidRDefault="00E84835">
      <w:pP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>
      <w:pP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>
      <w:pP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Pr="00E84835" w:rsidRDefault="00E84835">
      <w:pP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D44C85" w:rsidRDefault="00D44C8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D44C85" w:rsidRDefault="00D44C8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D44C85" w:rsidRDefault="00D44C8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D44C85" w:rsidP="00E8483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  <w:t>Томск 2019</w:t>
      </w:r>
      <w:r w:rsidR="00E84835"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  <w:t xml:space="preserve"> год </w:t>
      </w: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Default="00E84835" w:rsidP="00E84835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</w:rPr>
      </w:pPr>
    </w:p>
    <w:p w:rsidR="00E84835" w:rsidRPr="00E84835" w:rsidRDefault="00AD79EA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Пояснительная записка.</w:t>
      </w:r>
    </w:p>
    <w:p w:rsidR="00E84835" w:rsidRPr="00E84835" w:rsidRDefault="00E84835" w:rsidP="00AD79E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Коллаж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 (фр.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collage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– приклеивание, наклейка), техника создания картины или графического произведения путем применения различных наклеек из плоских (фотографии, билеты, ткани, вырезки из газет и цветной бумаги и т.д.) или объемных (проволока, дерево, веревки, металл) материалов.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Техника коллажа может использоваться в композиции произведения для усиления значимости двух аспектов: 1) чисто формального, когда художественный образ создается размещением или наслоением друг на друга определенных материалов, различной формы, цвета и т.д. и 2) иллюстративного (например, так называемый фотомонтаж), когда изобразительный материал на определенную тему вырезается из книг и журналов и благодаря перемещению из обычного контекста в непривычное окружение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получает новую интерпретацию[1]. Считается, что технику коллажа изобрел Жорж Брак в 1910, хотя примерно в то же время свои первые коллажи создал и Пикассо. С 1912 оба художника систематически работают в этой технике, коллаж становится характерной особенностью живописи синтетического кубизма. Период кубизма в творчестве обоих художников характеризуется поисками радикально новых способов создания картины, поэтому они стали включать в свои живописные и графические работы фрагменты газет, этикетки от бутылок и т.п. печатные материалы. Добавление к художественному произведению таких элементов поражало зрителей тем, что «реальный мир», с его собственными пространственными и тактильными качествами, был соединен на полотне с иллюзионизмом живописи. Эта смесь реальности и иллюзии в дальнейшем часто усложнялась использованием живописных «обманок», имитировавших поверхность дерева, мрамора и т.п.</w:t>
      </w:r>
    </w:p>
    <w:p w:rsidR="00E84835" w:rsidRPr="00E84835" w:rsidRDefault="00E84835" w:rsidP="00AD79E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Среди первых, кто заимствовал у кубистов технику коллажа, были футуристы, работавшие в Италии до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ервой мировой войны (Карло Кара,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Джино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Северини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>). Их коллажи наполнены жизненной силой и энергией. Часто сюжетом становился противоречивый мир современной техники: шум, скрежет колес поезда и лозунги протеста передавались с помощью включенных в композицию столкновений слов и фрагментов предложений. Как новую, нетрадиционную технику коллаж использовали дадаисты, разочарованные бессмысленностью современного общества и несоответствием традиционного искусства их воззрениям (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Курт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Швиттерс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Ханс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Арп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). Коллажи дадаистов наилучшим образом выражали отрицание искусства как приятного для глаза изображения жизни. Будучи составленными из предметов ежедневного окружения человека, они сами принадлежали к сфере «жизни». В отличие от тщательно продуманных соотношений форм в искусстве, в коллаже подчеркивались элементы случайного, импровизированного, которые, как считали дадаисты, более присущи жизни, чем искусству. Например,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Ханс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Арп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разбрасывал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как придется элементы будущего коллажа по предназначенной для него поверхности и затем приклеивал их. Последователями дадаистов были сюрреалисты. Их привлекало отсутствие связи между отдельными элементами коллажа, что составляло прекрасную параллель миру сна, свободных ассоциаций и других проявлений подсознательного, которые они стремились раскрыть. В отличие от кубистов сюрреалисты подчиняли форму и цвет образному содержанию произведения. Например, Макс Эрнст 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вырезал гравюры из старых научных каталогов и соединял их так, чтобы получалось нечто, напоминающее кошмарный сон по своему ощущению сновидение. Более чем какое-либо другое направление в живописи сюрреализм расширил сферу применения и технические возможности коллажа: художники активно использовали случайные эффекты, 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изобрели «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деколлаж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>», отрывая куски от уже готового коллажа; совмещали коллаж с «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фроттажем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>» – рисунком, полученным путем протирания углем листа бумаги, положенного на какую-нибудь грубую фактурную поверхность, например необструганное дерево, проливали краски на холст и т.п.</w:t>
      </w:r>
    </w:p>
    <w:p w:rsidR="00E84835" w:rsidRPr="00E84835" w:rsidRDefault="00E84835" w:rsidP="00AD79E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Первым художником, работавшим исключительно в технике коллажа, был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Курт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Швиттерс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>, продолжавший традиции сюрреалистов и дадаистов. Он расширил сферу используемых для коллажей материалов и предметов. Его небольшие, но очень изысканные по композиции произведения, называвшиеся выдуманным словом «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merzbild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>», состояли из кусочков бумаги, автобусных билетов, этикеток, купонов и т.п.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Также популярны так называемые психологические коллажи. КОЛЛАЖ – это инструмент, который помогает Вам настроиться на волну успеха, правильно ставить задачи. Делая коллаж Вы размышляете о жизни, целях которые хотите достичь, 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понимая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что важно для Вас. Во время работы Вы приводите в порядок свои мысли, настраиваясь на лучшее в Вашей жизни.</w:t>
      </w:r>
    </w:p>
    <w:p w:rsidR="00E84835" w:rsidRPr="00E84835" w:rsidRDefault="00E84835" w:rsidP="00AD79E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Диагностические возможности коллажа (опорные элементы интерпретации коллажей; целостная вертикально-горизонтальная схема анализа коллажа, содержание девяти секторов анализа коллажа, «зоны внимания» на коллаже – авторская разработка). Сферы применения и способы работы с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коллажом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>: Коллаж в работе с семьей и детско-родительскими отношениями. Коллаж в работе с парами противоположностей и конфликтами. Коллаж как средство выявления преобладающих стратегий поведения человека; групповой динамики; распределения ролей в группе и т.д.</w:t>
      </w:r>
    </w:p>
    <w:p w:rsidR="00AD79EA" w:rsidRDefault="00AD79EA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понять себя, войти в контакт с настоящим Я, понять свои истинные желания и их отражение в материальном мире, научиться строить свою реальность, раскрыться и принять всё новое в своей жизни.</w:t>
      </w:r>
    </w:p>
    <w:p w:rsidR="00AD79EA" w:rsidRDefault="00AD79EA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листы бумаги формата А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>, фломастеры; материалы для изготовления коллажа: газеты, журналы, открытки, краски, карандаши, фломастеры, клей ПВА, ножницы; музыкальный проигрыватель, музыкальные записи.</w:t>
      </w:r>
    </w:p>
    <w:p w:rsidR="00AD79EA" w:rsidRDefault="00AD79EA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Используемая технология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: Арт-терапия в сочетании с </w:t>
      </w:r>
      <w:proofErr w:type="spellStart"/>
      <w:r w:rsidRPr="00E84835">
        <w:rPr>
          <w:rFonts w:ascii="Times New Roman" w:eastAsia="Times New Roman" w:hAnsi="Times New Roman" w:cs="Times New Roman"/>
          <w:sz w:val="24"/>
          <w:szCs w:val="24"/>
        </w:rPr>
        <w:t>сказкотерапией</w:t>
      </w:r>
      <w:proofErr w:type="spellEnd"/>
      <w:r w:rsidRPr="00E848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Техники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коллаж, изобразительная деятельность.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Этапы работы: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I. этап – разогрев: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Упражнение «Олени»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Участники встают в два круга (внешний и внутренний), лицом друг к другу. Ведущий спрашивает: «Вы когда-нибудь видели, как здороваются олени? Хотите узнать, как они это делают? Это целый ритуал: правым ухом вы третесь о правое ухо своего партнера, затем левым ухом о левое ухо партнера, а в завершение приветствия нужно потопать 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lastRenderedPageBreak/>
        <w:t>ногами!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»П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>осле исполнения этого ритуала внешний круг смещается на одного человека, и церемония повторяется. Передвижение продолжается до тех пор, пока все участники не «поздороваются» друг с другом, как олени, и не займут свое исходное положение.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II. Этап – Основная деятельность: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Упражнение «Сказка о бабочке сновидений»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актуализация эмоционального и когнитивного компонента переживания сновидений, изучение «ночных страхов», поиск внутреннего ресурса.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 и оборудование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лист бумаги формата А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>, фломастеры; материалы для изготовления коллажа: газеты, журналы, открытки, краски, карандаши, фломастеры, клей ПВА, ножницы, силуэтное изображение бабочки, музыкальный проигрыватель, музыкальные записи.</w:t>
      </w:r>
    </w:p>
    <w:p w:rsidR="00AD79EA" w:rsidRDefault="00AD79EA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Время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40 мин.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Процедура: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1. Психолог демонстрирует разнообразие материалов для изготовления коллажа. Психолог. Для выполнения следующего задания нам необходимо нарисовать бабочку. (Нижеследующий те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кст пр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>едназначен для взрослого: символическое значение бабочки можно объяснить для дальнейшей работы).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Бабочка во многих культурах – символ души, бессмертия, возрождения и воскресения, так как это крылатое небесное существо появляется на свет из обыкновенной гусеницы. У кельтов она олицетворяет душу и огонь, у китайцев – бессмертие, досуг в изобилии и радость. Сон также считался подобием кратковременной смерти, когда душа каждую ночь оставляет свою телесную оболочку и отправляется в своеобразное путешествие. Бабочки помогают душе «вернуться» в свое тело. А на крыльях они несут воспоминания о путешествии души".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2. Можно попросить участников закрыть глаза. Под медитативную музыку психолог рассказывает сказку.</w:t>
      </w:r>
    </w:p>
    <w:p w:rsidR="00E84835" w:rsidRPr="00E84835" w:rsidRDefault="00E84835" w:rsidP="004504A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В одной волшебной стране на огромном цветочном лугу живут бабочки снов. Днем они чаще всего спят, уютно устроившись в бутонах цветов. Но с наступлением ночи бабочки просыпаются и разлетаются по всему миру. Каждая бабочка спешит навестить своего человека – ребенка или взрослого.</w:t>
      </w:r>
    </w:p>
    <w:p w:rsidR="00E84835" w:rsidRPr="00E84835" w:rsidRDefault="00E84835" w:rsidP="004504A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У бабочки снов удивительные крылья. Одно крыло бабочки светлое. Оно пахнет цветами, летним дождем и сладостями. Это крылышко покрыто разноцветными пылинками добрых и веселых снов, и если бабочка взмахнет над человеком этим крылышком, то ему всю ночь снятся добрые и приятные сны.</w:t>
      </w:r>
    </w:p>
    <w:p w:rsidR="00E84835" w:rsidRPr="00E84835" w:rsidRDefault="00E84835" w:rsidP="004504A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Но у бабочки есть и другое, темное крылышко. Оно пахнет болотом и покрыто черной пылью страшных и печальных снов. Если бабочка взмахнет над человеком темным крылом, то ночью ему приснится неприятный или печальный сон.</w:t>
      </w:r>
    </w:p>
    <w:p w:rsidR="00E84835" w:rsidRPr="00E84835" w:rsidRDefault="00E84835" w:rsidP="004504A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Каждому человеку бабочка снов дарит и добрые, и страшные сны.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Постарайтесь вспомнить свои самые приятные сны (пауза), а теперь – самые страшные сны. Открывайте глаза.</w:t>
      </w:r>
    </w:p>
    <w:p w:rsidR="00E84835" w:rsidRPr="00E84835" w:rsidRDefault="004504AE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 Изгото</w:t>
      </w:r>
      <w:r w:rsidR="00E84835" w:rsidRPr="00E84835">
        <w:rPr>
          <w:rFonts w:ascii="Times New Roman" w:eastAsia="Times New Roman" w:hAnsi="Times New Roman" w:cs="Times New Roman"/>
          <w:sz w:val="24"/>
          <w:szCs w:val="24"/>
        </w:rPr>
        <w:t>вление коллажа.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Возьмите лист с нарисованным силуэтом бабочки. С помощью цветных карандашей, красок, любых других средств (вырезки из газет, журналов) на одном крыле постарайтесь отразить содержание своего страшного сна, а на другом крыле – содержание приятных снов. В цвете выразите свое эмоциональное отношение к своим снам. Нарисуйте лицо бабочки.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4. После изготовления коллажа клиент представляет свою работу. Дальнейшее взаимодействие психолога с клиентом осуществляется с учетом задач коррекции или консультирования, а также интеллектуальных и рефлексивных возможностей клиента.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Вопросы для обсуждения:</w:t>
      </w:r>
    </w:p>
    <w:p w:rsidR="00E84835" w:rsidRPr="00E84835" w:rsidRDefault="00E84835" w:rsidP="00E84835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Ваши чувства и переживания в процессе выполнения упражнения?</w:t>
      </w:r>
    </w:p>
    <w:p w:rsidR="00E84835" w:rsidRPr="00E84835" w:rsidRDefault="00E84835" w:rsidP="00E84835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Ощущали ли вы сопричастность группе, защищенность?</w:t>
      </w:r>
    </w:p>
    <w:p w:rsidR="00E84835" w:rsidRPr="00E84835" w:rsidRDefault="00E84835" w:rsidP="00E84835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Понравилось 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упражнение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было ли ощущение комфорта?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Упражнение «Липучки» Разминка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Эта веселая и динамичная разминка направлена на повышение сплоченности группы. Участники учатся быстро ориентироваться в ситуации, устанавливать контакт, вступать во взаимодействие. Разминка снимает межличностные барьеры.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Время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10 минут.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Не требуются.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: «Сейчас я дам знак, и вы начнете двигаться произвольно. На счет стоп, по 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двое руками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>, вы должны остановиться и объединиться с кем-то руками. Давайте попробуем».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Процедура проведения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В открытом пространстве группа двигается. По команде тренера участники объединяются определенным образом по его заданию. Сначала по двое, затем по трое и т.д. Задание усложняется. Объединяться участники могут руками, ногами, головами, любыми частями тела. В конце игры тренер может разбить группу пополам (на три части и т.д.), предложив объединиться половинкам, и оставить группу в таком составе (но не в таком виде) для следующего упражнения. То есть тренер может использовать данную разминку как весьма необычное средство для разбиения группы для дальнейшей командной работы.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Упражнение «Коллаж мечты» – техника работы с целями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чётче сформировать для себя образы желаемого, чтобы точнее навести подсознание на желаемую цель.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лист бумаги формата А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>, фломастеры; материалы для изготовления коллажа: газеты, журналы, открытки, краски, карандаши, фломастеры, клей ПВА, ножницы, силуэтное изображение бабочки, музыкальный проигрыватель, музыкальные записи.</w:t>
      </w: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Процедура: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Подумай, о чем ты мечтаешь в разных сферах жизни. Обрати внимание, должны быть </w:t>
      </w: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учтены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по меньшей мере эти 5 областей: отношения, семья, материальная сфера, самореализация, здоровье.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Проанализируй, в какой из сфер у тебя максимальное количество пробелов: больше всего мечтаний будет связано именно с ней. Но не стоит забывать и об остальном.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2. Теперь из разных картинок создай коллаж, который отразит это. Если не найдешь подходящей иллюстрации – дорисуй, чего не хватает. Дай название готовому произведению.</w:t>
      </w: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Вопросы для обсуждения:</w:t>
      </w:r>
    </w:p>
    <w:p w:rsidR="00E84835" w:rsidRPr="00E84835" w:rsidRDefault="00E84835" w:rsidP="00E8483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Теперь ты понимаешь, куда движешься?</w:t>
      </w:r>
    </w:p>
    <w:p w:rsidR="00E84835" w:rsidRPr="00E84835" w:rsidRDefault="00E84835" w:rsidP="00E8483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84835">
        <w:rPr>
          <w:rFonts w:ascii="Times New Roman" w:eastAsia="Times New Roman" w:hAnsi="Times New Roman" w:cs="Times New Roman"/>
          <w:sz w:val="24"/>
          <w:szCs w:val="24"/>
        </w:rPr>
        <w:t>Почаще</w:t>
      </w:r>
      <w:proofErr w:type="gramEnd"/>
      <w:r w:rsidRPr="00E84835">
        <w:rPr>
          <w:rFonts w:ascii="Times New Roman" w:eastAsia="Times New Roman" w:hAnsi="Times New Roman" w:cs="Times New Roman"/>
          <w:sz w:val="24"/>
          <w:szCs w:val="24"/>
        </w:rPr>
        <w:t xml:space="preserve"> спрашивай себя: как то, что я делаю в эту минуту, приближает меня к моей мечте?</w:t>
      </w:r>
    </w:p>
    <w:p w:rsidR="00E84835" w:rsidRPr="00E84835" w:rsidRDefault="00E84835" w:rsidP="00E8483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Нравится ли тебе то, что получилось?</w:t>
      </w:r>
    </w:p>
    <w:p w:rsidR="00E84835" w:rsidRPr="00E84835" w:rsidRDefault="00E84835" w:rsidP="00E8483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Если что-то смущает, подумай, как это изменить?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E84835" w:rsidRDefault="00E84835" w:rsidP="00E84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III. Этап – Завершение.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Упражнение «Скульптура»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стимуляция самовыражения через образы и символы, эмоциональная рефлексия. Подведение итогов тренинга.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Время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3-5 минут (если группа большая, то дольше).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Не требуются.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«Друзья, мы долго работали вместе, и наши занятия подходят к концу. Я предлагаю сейчас подвести некоторые итоги. Каждый из вас может выразить особым образом свои чувства по поводу того, чего он достиг во время нашей совместной работы, что он понял и что он может с этим сделать. Кто-то из нас сейчас должен выйти вперед и изобразить из себя живую скульптуру, олицетворяющую эти чувства. Встаньте так, чтобы вы могли достаточно долго удерживать принятое вами положение. Когда первый участник сделает это, его сосед также выходит вперед и тоже выражает своей позой то, чего он достиг, и что он по этому поводу думает. Если хотите, вы можете при этом сказать что-нибудь, но только кратко. В конце разминки мы создадим одну колоссальную скульптуру, выражающую все, чего мы достигли, что добыли, что наработали».</w:t>
      </w:r>
    </w:p>
    <w:p w:rsidR="00E84835" w:rsidRPr="00E84835" w:rsidRDefault="00E84835" w:rsidP="00E848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b/>
          <w:bCs/>
          <w:sz w:val="24"/>
          <w:szCs w:val="24"/>
        </w:rPr>
        <w:t>Процедура проведения</w:t>
      </w:r>
      <w:r w:rsidRPr="00E84835">
        <w:rPr>
          <w:rFonts w:ascii="Times New Roman" w:eastAsia="Times New Roman" w:hAnsi="Times New Roman" w:cs="Times New Roman"/>
          <w:sz w:val="24"/>
          <w:szCs w:val="24"/>
        </w:rPr>
        <w:t>: Данная разминка производит больший эффект, если проводится в довольно быстром темпе. Ведущий объявляет группе о том, что занятия близятся к завершению, и предлагает подвести некоторые итоги необычным способом. Необходимо выразить в виде скульптуры свои чувства и эмоции по поводу того, что здесь происходило, что каждый достиг во время совместной работы, чему научился. Изображая это, каждый последующий участник пристраивается к предыдущему. В результате в конце получается единый скульптурный ансамбль, выражающий общий настрой группы, все, чего они достигли, что наработали.</w:t>
      </w:r>
    </w:p>
    <w:p w:rsidR="00E84835" w:rsidRPr="00E84835" w:rsidRDefault="00E84835" w:rsidP="004504A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Подводные камни. Разминка проходит динамично и интересно, с юмором. Иногда возникает сложность в том, что участники группы в конце хотят посмотреть на свое творение, но они сами в нем участвуют и не могут отойти. Можно придумать два варианта решения ситуации:</w:t>
      </w:r>
    </w:p>
    <w:p w:rsidR="00E84835" w:rsidRPr="00E84835" w:rsidRDefault="00E84835" w:rsidP="00E84835">
      <w:pPr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lastRenderedPageBreak/>
        <w:t>участники по очереди выходят из скульптуры, смотрят на нее, затем встают на место;</w:t>
      </w:r>
    </w:p>
    <w:p w:rsidR="00E84835" w:rsidRPr="00E84835" w:rsidRDefault="00E84835" w:rsidP="00E84835">
      <w:pPr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35">
        <w:rPr>
          <w:rFonts w:ascii="Times New Roman" w:eastAsia="Times New Roman" w:hAnsi="Times New Roman" w:cs="Times New Roman"/>
          <w:sz w:val="24"/>
          <w:szCs w:val="24"/>
        </w:rPr>
        <w:t>итоговую скульптуру тренер фиксирует на камеру. И после все смотрели скульптуру.</w:t>
      </w: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AD79EA" w:rsidRDefault="00AD79EA" w:rsidP="00E8483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84835" w:rsidRPr="00D85246" w:rsidRDefault="00E84835" w:rsidP="00D8524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24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Литература:</w:t>
      </w:r>
    </w:p>
    <w:p w:rsidR="00E84835" w:rsidRPr="00D85246" w:rsidRDefault="00E84835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246">
        <w:rPr>
          <w:rFonts w:ascii="Times New Roman" w:eastAsia="Times New Roman" w:hAnsi="Times New Roman" w:cs="Times New Roman"/>
          <w:sz w:val="24"/>
          <w:szCs w:val="24"/>
        </w:rPr>
        <w:t xml:space="preserve">Юлия Марьина «Школа флористики: Коллажи и панно», Издательство: </w:t>
      </w:r>
      <w:proofErr w:type="spellStart"/>
      <w:r w:rsidRPr="00D85246">
        <w:rPr>
          <w:rFonts w:ascii="Times New Roman" w:eastAsia="Times New Roman" w:hAnsi="Times New Roman" w:cs="Times New Roman"/>
          <w:sz w:val="24"/>
          <w:szCs w:val="24"/>
        </w:rPr>
        <w:t>Ниола</w:t>
      </w:r>
      <w:proofErr w:type="spellEnd"/>
      <w:r w:rsidRPr="00D85246">
        <w:rPr>
          <w:rFonts w:ascii="Times New Roman" w:eastAsia="Times New Roman" w:hAnsi="Times New Roman" w:cs="Times New Roman"/>
          <w:sz w:val="24"/>
          <w:szCs w:val="24"/>
        </w:rPr>
        <w:t xml:space="preserve"> 21 век, 2005, – 96 </w:t>
      </w:r>
      <w:proofErr w:type="gramStart"/>
      <w:r w:rsidRPr="00D85246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852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4835" w:rsidRPr="00D85246" w:rsidRDefault="00E84835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85246">
        <w:rPr>
          <w:rFonts w:ascii="Times New Roman" w:eastAsia="Times New Roman" w:hAnsi="Times New Roman" w:cs="Times New Roman"/>
          <w:sz w:val="24"/>
          <w:szCs w:val="24"/>
        </w:rPr>
        <w:t>Рудестам</w:t>
      </w:r>
      <w:proofErr w:type="spellEnd"/>
      <w:r w:rsidRPr="00D85246">
        <w:rPr>
          <w:rFonts w:ascii="Times New Roman" w:eastAsia="Times New Roman" w:hAnsi="Times New Roman" w:cs="Times New Roman"/>
          <w:sz w:val="24"/>
          <w:szCs w:val="24"/>
        </w:rPr>
        <w:t xml:space="preserve"> К. Групповая психотерапия. – СПб.: Питер, 2005. – 369 </w:t>
      </w:r>
      <w:proofErr w:type="gramStart"/>
      <w:r w:rsidRPr="00D85246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852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5246" w:rsidRPr="00D85246" w:rsidRDefault="00D85246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Бурно М.Е. "Терапия творческим самовыражением". М., 1989.</w:t>
      </w:r>
      <w:r w:rsidRPr="00D8524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85246" w:rsidRPr="00D85246" w:rsidRDefault="00D85246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Вальдес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Одриосола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М. - "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Арттерапия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работе с подростками. Психотерапевтические виды художественной деятельности</w:t>
      </w:r>
      <w:proofErr w:type="gram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." </w:t>
      </w:r>
      <w:proofErr w:type="gram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Методическое пособие. 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Владос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2005.</w:t>
      </w:r>
      <w:r w:rsidRPr="00D8524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85246" w:rsidRPr="00D85246" w:rsidRDefault="00D85246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Гиппиус С.В. "Тренинг развития 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креативности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Гимнастика чувств". СПб</w:t>
      </w:r>
      <w:proofErr w:type="gram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., </w:t>
      </w:r>
      <w:proofErr w:type="gram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2001.</w:t>
      </w:r>
    </w:p>
    <w:p w:rsidR="00D85246" w:rsidRDefault="00D85246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Дженингс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С., 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Минде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 "Сны, маски и образы. Практикум по 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арт-терапии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". М., 2003.</w:t>
      </w:r>
      <w:r w:rsidRPr="00D8524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85246" w:rsidRPr="00D85246" w:rsidRDefault="00D85246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Зинкевич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Евстигнеева Т.Д. "Психотерапия зависимостей: Метод 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арт-терапии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". СПб</w:t>
      </w:r>
      <w:proofErr w:type="gram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.: </w:t>
      </w:r>
      <w:proofErr w:type="gram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Речь 2002.</w:t>
      </w:r>
      <w:r w:rsidRPr="00D8524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85246" w:rsidRPr="00D85246" w:rsidRDefault="00D85246" w:rsidP="00D85246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Остер, </w:t>
      </w:r>
      <w:proofErr w:type="gram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Дж</w:t>
      </w:r>
      <w:proofErr w:type="gram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., </w:t>
      </w:r>
      <w:proofErr w:type="spellStart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Гоулд</w:t>
      </w:r>
      <w:proofErr w:type="spellEnd"/>
      <w:r w:rsidRPr="00D8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П. "Рисунок в психотерапии". М., 2000.</w:t>
      </w:r>
      <w:r w:rsidRPr="00D8524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sectPr w:rsidR="00D85246" w:rsidRPr="00D85246" w:rsidSect="005F3AA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EE0" w:rsidRDefault="00F65EE0" w:rsidP="00F65EE0">
      <w:pPr>
        <w:spacing w:after="0" w:line="240" w:lineRule="auto"/>
      </w:pPr>
      <w:r>
        <w:separator/>
      </w:r>
    </w:p>
  </w:endnote>
  <w:endnote w:type="continuationSeparator" w:id="0">
    <w:p w:rsidR="00F65EE0" w:rsidRDefault="00F65EE0" w:rsidP="00F65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ond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 Pro Con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ntiqua-Bold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EE0" w:rsidRDefault="00F65EE0" w:rsidP="00F65EE0">
      <w:pPr>
        <w:spacing w:after="0" w:line="240" w:lineRule="auto"/>
      </w:pPr>
      <w:r>
        <w:separator/>
      </w:r>
    </w:p>
  </w:footnote>
  <w:footnote w:type="continuationSeparator" w:id="0">
    <w:p w:rsidR="00F65EE0" w:rsidRDefault="00F65EE0" w:rsidP="00F65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45" w:type="dxa"/>
      <w:tblInd w:w="392" w:type="dxa"/>
      <w:tblBorders>
        <w:bottom w:val="thinThickSmallGap" w:sz="24" w:space="0" w:color="808000"/>
      </w:tblBorders>
      <w:tblLook w:val="01E0"/>
    </w:tblPr>
    <w:tblGrid>
      <w:gridCol w:w="7885"/>
      <w:gridCol w:w="1160"/>
    </w:tblGrid>
    <w:tr w:rsidR="00F65EE0" w:rsidRPr="00887537" w:rsidTr="00B516AE">
      <w:trPr>
        <w:trHeight w:val="581"/>
      </w:trPr>
      <w:tc>
        <w:tcPr>
          <w:tcW w:w="7933" w:type="dxa"/>
          <w:tcBorders>
            <w:bottom w:val="single" w:sz="12" w:space="0" w:color="auto"/>
          </w:tcBorders>
        </w:tcPr>
        <w:p w:rsidR="00F65EE0" w:rsidRPr="00A45721" w:rsidRDefault="00F65EE0" w:rsidP="00B516AE">
          <w:pPr>
            <w:pStyle w:val="a5"/>
            <w:tabs>
              <w:tab w:val="clear" w:pos="4677"/>
              <w:tab w:val="clear" w:pos="9355"/>
              <w:tab w:val="center" w:pos="8931"/>
            </w:tabs>
            <w:ind w:left="-108" w:right="-108"/>
            <w:jc w:val="center"/>
            <w:rPr>
              <w:rFonts w:ascii="Garamondcond" w:eastAsia="Arial Unicode MS" w:hAnsi="Garamondcond" w:cs="Arial Unicode MS"/>
              <w:sz w:val="18"/>
              <w:szCs w:val="18"/>
            </w:rPr>
          </w:pPr>
          <w:r w:rsidRPr="00A45721">
            <w:rPr>
              <w:rFonts w:ascii="Garamondcond" w:eastAsia="Arial Unicode MS" w:hAnsi="Garamondcond" w:cs="Arial Unicode MS"/>
              <w:sz w:val="18"/>
              <w:szCs w:val="18"/>
            </w:rPr>
            <w:t xml:space="preserve">Областное государственное бюджетное профессиональное образовательное учреждение </w:t>
          </w:r>
        </w:p>
        <w:p w:rsidR="00F65EE0" w:rsidRPr="00A45721" w:rsidRDefault="00F65EE0" w:rsidP="00B516AE">
          <w:pPr>
            <w:pStyle w:val="a5"/>
            <w:tabs>
              <w:tab w:val="clear" w:pos="4677"/>
              <w:tab w:val="clear" w:pos="9355"/>
              <w:tab w:val="left" w:pos="-142"/>
              <w:tab w:val="center" w:pos="8822"/>
            </w:tabs>
            <w:ind w:left="-142" w:right="-109"/>
            <w:jc w:val="center"/>
            <w:rPr>
              <w:rFonts w:ascii="Minion Pro Cond" w:eastAsia="Arial Unicode MS" w:hAnsi="Minion Pro Cond" w:cs="Arial Unicode MS"/>
              <w:b/>
              <w:sz w:val="18"/>
              <w:szCs w:val="18"/>
            </w:rPr>
          </w:pPr>
          <w:r w:rsidRPr="00A45721">
            <w:rPr>
              <w:rFonts w:ascii="Minion Pro Cond" w:eastAsia="Arial Unicode MS" w:hAnsi="Minion Pro Cond" w:cs="Arial Unicode MS"/>
              <w:b/>
              <w:sz w:val="18"/>
              <w:szCs w:val="18"/>
            </w:rPr>
            <w:t>КОЛЛЕДЖ ИНДУСТРИИ ПИТАНИЯ, ТОРГОВЛИ И СФЕРЫ УСЛУГ</w:t>
          </w:r>
        </w:p>
      </w:tc>
      <w:tc>
        <w:tcPr>
          <w:tcW w:w="1112" w:type="dxa"/>
          <w:vMerge w:val="restart"/>
        </w:tcPr>
        <w:p w:rsidR="00F65EE0" w:rsidRPr="00887537" w:rsidRDefault="00F65EE0" w:rsidP="00B516AE">
          <w:pPr>
            <w:pStyle w:val="a5"/>
            <w:jc w:val="center"/>
            <w:rPr>
              <w:rFonts w:ascii="Antiqua-Bold" w:eastAsia="Arial Unicode MS" w:hAnsi="Antiqua-Bold" w:cs="Arial Unicode MS"/>
              <w:color w:val="808000"/>
              <w:sz w:val="20"/>
              <w:szCs w:val="20"/>
            </w:rPr>
          </w:pPr>
        </w:p>
        <w:p w:rsidR="00F65EE0" w:rsidRPr="00887537" w:rsidRDefault="00F65EE0" w:rsidP="00B516AE">
          <w:pPr>
            <w:pStyle w:val="a5"/>
            <w:ind w:left="34" w:right="33"/>
            <w:rPr>
              <w:rFonts w:ascii="Arno Pro" w:eastAsia="Arial Unicode MS" w:hAnsi="Arno Pro" w:cs="Arial Unicode MS"/>
              <w:color w:val="808000"/>
              <w:sz w:val="20"/>
              <w:szCs w:val="20"/>
            </w:rPr>
          </w:pPr>
          <w:r w:rsidRPr="00887537">
            <w:rPr>
              <w:sz w:val="20"/>
              <w:szCs w:val="20"/>
            </w:rPr>
            <w:object w:dxaOrig="6304" w:dyaOrig="7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3.85pt;height:56.95pt" o:ole="">
                <v:imagedata r:id="rId1" o:title=""/>
              </v:shape>
              <o:OLEObject Type="Embed" ProgID="CorelDraw.Graphic.16" ShapeID="_x0000_i1025" DrawAspect="Content" ObjectID="_1677404798" r:id="rId2"/>
            </w:object>
          </w:r>
        </w:p>
      </w:tc>
    </w:tr>
    <w:tr w:rsidR="00F65EE0" w:rsidRPr="00D44C85" w:rsidTr="00B516AE">
      <w:trPr>
        <w:trHeight w:val="581"/>
      </w:trPr>
      <w:tc>
        <w:tcPr>
          <w:tcW w:w="7933" w:type="dxa"/>
          <w:tcBorders>
            <w:top w:val="single" w:sz="12" w:space="0" w:color="auto"/>
            <w:bottom w:val="nil"/>
          </w:tcBorders>
        </w:tcPr>
        <w:p w:rsidR="00F65EE0" w:rsidRPr="00A45721" w:rsidRDefault="00F65EE0" w:rsidP="00B516AE">
          <w:pPr>
            <w:pStyle w:val="a5"/>
            <w:jc w:val="center"/>
            <w:rPr>
              <w:rFonts w:ascii="Garamondcond" w:eastAsia="Arial Unicode MS" w:hAnsi="Garamondcond" w:cs="Arial Unicode MS"/>
              <w:sz w:val="18"/>
              <w:szCs w:val="18"/>
            </w:rPr>
          </w:pPr>
          <w:smartTag w:uri="urn:schemas-microsoft-com:office:smarttags" w:element="metricconverter">
            <w:smartTagPr>
              <w:attr w:name="ProductID" w:val="634062, г"/>
            </w:smartTagPr>
            <w:r w:rsidRPr="00A45721">
              <w:rPr>
                <w:rFonts w:ascii="Garamondcond" w:eastAsia="Arial Unicode MS" w:hAnsi="Garamondcond" w:cs="Arial Unicode MS"/>
                <w:sz w:val="18"/>
                <w:szCs w:val="18"/>
              </w:rPr>
              <w:t>634062, г</w:t>
            </w:r>
          </w:smartTag>
          <w:r w:rsidRPr="00A45721">
            <w:rPr>
              <w:rFonts w:ascii="Garamondcond" w:eastAsia="Arial Unicode MS" w:hAnsi="Garamondcond" w:cs="Arial Unicode MS"/>
              <w:sz w:val="18"/>
              <w:szCs w:val="18"/>
            </w:rPr>
            <w:t>. Томск, ул.И.Черных, 101, тел. 8(3822) 60-99-98, ИНН 7020015463, ОГРН 1027000888749,</w:t>
          </w:r>
        </w:p>
        <w:p w:rsidR="00F65EE0" w:rsidRPr="00A45721" w:rsidRDefault="00F65EE0" w:rsidP="00B516AE">
          <w:pPr>
            <w:pStyle w:val="a5"/>
            <w:jc w:val="center"/>
            <w:rPr>
              <w:rFonts w:ascii="Garamondcond" w:hAnsi="Garamondcond"/>
              <w:sz w:val="18"/>
              <w:szCs w:val="18"/>
              <w:lang w:val="en-US"/>
            </w:rPr>
          </w:pPr>
          <w:r w:rsidRPr="00A45721">
            <w:rPr>
              <w:rFonts w:ascii="Garamondcond" w:hAnsi="Garamondcond"/>
              <w:sz w:val="18"/>
              <w:szCs w:val="18"/>
              <w:lang w:val="en-US"/>
            </w:rPr>
            <w:t>e-mail: kiptsu@dpo.tomsk.gov.ru, http://college.tomsk.ru</w:t>
          </w:r>
        </w:p>
        <w:p w:rsidR="00F65EE0" w:rsidRPr="00A45721" w:rsidRDefault="00F65EE0" w:rsidP="00B516AE">
          <w:pPr>
            <w:pStyle w:val="a5"/>
            <w:tabs>
              <w:tab w:val="clear" w:pos="4677"/>
              <w:tab w:val="clear" w:pos="9355"/>
              <w:tab w:val="center" w:pos="7655"/>
            </w:tabs>
            <w:ind w:left="-108" w:right="-108"/>
            <w:jc w:val="center"/>
            <w:rPr>
              <w:rFonts w:ascii="Arno Pro" w:eastAsia="Arial Unicode MS" w:hAnsi="Arno Pro" w:cs="Arial Unicode MS"/>
              <w:sz w:val="18"/>
              <w:szCs w:val="18"/>
              <w:lang w:val="en-US"/>
            </w:rPr>
          </w:pPr>
        </w:p>
      </w:tc>
      <w:tc>
        <w:tcPr>
          <w:tcW w:w="1112" w:type="dxa"/>
          <w:vMerge/>
          <w:tcBorders>
            <w:bottom w:val="nil"/>
          </w:tcBorders>
        </w:tcPr>
        <w:p w:rsidR="00F65EE0" w:rsidRPr="00887537" w:rsidRDefault="00F65EE0" w:rsidP="00B516AE">
          <w:pPr>
            <w:pStyle w:val="a5"/>
            <w:jc w:val="center"/>
            <w:rPr>
              <w:rFonts w:ascii="Antiqua-Bold" w:eastAsia="Arial Unicode MS" w:hAnsi="Antiqua-Bold" w:cs="Arial Unicode MS"/>
              <w:color w:val="808000"/>
              <w:sz w:val="20"/>
              <w:szCs w:val="20"/>
              <w:lang w:val="en-US"/>
            </w:rPr>
          </w:pPr>
        </w:p>
      </w:tc>
    </w:tr>
  </w:tbl>
  <w:p w:rsidR="00F65EE0" w:rsidRPr="00F65EE0" w:rsidRDefault="00F65EE0">
    <w:pPr>
      <w:pStyle w:val="a5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497F"/>
    <w:multiLevelType w:val="multilevel"/>
    <w:tmpl w:val="ADEE2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A83BE4"/>
    <w:multiLevelType w:val="multilevel"/>
    <w:tmpl w:val="9364D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232E54"/>
    <w:multiLevelType w:val="multilevel"/>
    <w:tmpl w:val="F6A6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4C1F8F"/>
    <w:multiLevelType w:val="multilevel"/>
    <w:tmpl w:val="BB1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84835"/>
    <w:rsid w:val="000D6DE3"/>
    <w:rsid w:val="003A5B4B"/>
    <w:rsid w:val="004504AE"/>
    <w:rsid w:val="0055225E"/>
    <w:rsid w:val="005F3AA3"/>
    <w:rsid w:val="006037CC"/>
    <w:rsid w:val="00AD79EA"/>
    <w:rsid w:val="00D44C85"/>
    <w:rsid w:val="00D85246"/>
    <w:rsid w:val="00E84835"/>
    <w:rsid w:val="00F333D8"/>
    <w:rsid w:val="00F65EE0"/>
    <w:rsid w:val="00F7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A3"/>
  </w:style>
  <w:style w:type="paragraph" w:styleId="1">
    <w:name w:val="heading 1"/>
    <w:basedOn w:val="a"/>
    <w:link w:val="10"/>
    <w:uiPriority w:val="9"/>
    <w:qFormat/>
    <w:rsid w:val="00E848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83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E84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84835"/>
  </w:style>
  <w:style w:type="character" w:styleId="a4">
    <w:name w:val="Strong"/>
    <w:basedOn w:val="a0"/>
    <w:uiPriority w:val="22"/>
    <w:qFormat/>
    <w:rsid w:val="00E84835"/>
    <w:rPr>
      <w:b/>
      <w:bCs/>
    </w:rPr>
  </w:style>
  <w:style w:type="paragraph" w:styleId="a5">
    <w:name w:val="header"/>
    <w:basedOn w:val="a"/>
    <w:link w:val="a6"/>
    <w:uiPriority w:val="99"/>
    <w:unhideWhenUsed/>
    <w:rsid w:val="00E84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4835"/>
  </w:style>
  <w:style w:type="table" w:styleId="a7">
    <w:name w:val="Table Grid"/>
    <w:basedOn w:val="a1"/>
    <w:uiPriority w:val="59"/>
    <w:rsid w:val="00E848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semiHidden/>
    <w:unhideWhenUsed/>
    <w:rsid w:val="00F65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65E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2183</Words>
  <Characters>12447</Characters>
  <Application>Microsoft Office Word</Application>
  <DocSecurity>0</DocSecurity>
  <Lines>103</Lines>
  <Paragraphs>29</Paragraphs>
  <ScaleCrop>false</ScaleCrop>
  <Company/>
  <LinksUpToDate>false</LinksUpToDate>
  <CharactersWithSpaces>14601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psiholog2</dc:creator>
  <cp:keywords/>
  <dc:description/>
  <cp:lastModifiedBy>psiholog</cp:lastModifiedBy>
  <cp:revision>11</cp:revision>
  <dcterms:created xsi:type="dcterms:W3CDTF">2016-12-01T09:16:00Z</dcterms:created>
  <dcterms:modified xsi:type="dcterms:W3CDTF">2021-03-16T06:00:00Z</dcterms:modified>
</cp:coreProperties>
</file>