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E4B99" w:rsidRPr="008A4E09" w:rsidRDefault="00C14B3A" w:rsidP="00EA2EF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A4E09">
        <w:rPr>
          <w:rFonts w:ascii="Times New Roman" w:hAnsi="Times New Roman" w:cs="Times New Roman"/>
          <w:b/>
          <w:sz w:val="24"/>
          <w:szCs w:val="24"/>
        </w:rPr>
        <w:t xml:space="preserve">Урок-игра Повторение </w:t>
      </w:r>
      <w:proofErr w:type="gramStart"/>
      <w:r w:rsidRPr="008A4E09">
        <w:rPr>
          <w:rFonts w:ascii="Times New Roman" w:hAnsi="Times New Roman" w:cs="Times New Roman"/>
          <w:b/>
          <w:sz w:val="24"/>
          <w:szCs w:val="24"/>
        </w:rPr>
        <w:t>изученного</w:t>
      </w:r>
      <w:proofErr w:type="gramEnd"/>
      <w:r w:rsidRPr="008A4E09">
        <w:rPr>
          <w:rFonts w:ascii="Times New Roman" w:hAnsi="Times New Roman" w:cs="Times New Roman"/>
          <w:b/>
          <w:sz w:val="24"/>
          <w:szCs w:val="24"/>
        </w:rPr>
        <w:t xml:space="preserve"> «Новогоднее путешествие»</w:t>
      </w:r>
    </w:p>
    <w:p w:rsidR="00C14B3A" w:rsidRPr="008A4E09" w:rsidRDefault="00C14B3A">
      <w:pPr>
        <w:rPr>
          <w:rFonts w:ascii="Times New Roman" w:hAnsi="Times New Roman" w:cs="Times New Roman"/>
          <w:sz w:val="24"/>
          <w:szCs w:val="24"/>
        </w:rPr>
      </w:pPr>
      <w:r w:rsidRPr="008A4E09">
        <w:rPr>
          <w:rFonts w:ascii="Times New Roman" w:hAnsi="Times New Roman" w:cs="Times New Roman"/>
          <w:b/>
          <w:sz w:val="24"/>
          <w:szCs w:val="24"/>
        </w:rPr>
        <w:t>Класс:</w:t>
      </w:r>
      <w:r w:rsidRPr="008A4E09">
        <w:rPr>
          <w:rFonts w:ascii="Times New Roman" w:hAnsi="Times New Roman" w:cs="Times New Roman"/>
          <w:sz w:val="24"/>
          <w:szCs w:val="24"/>
        </w:rPr>
        <w:t xml:space="preserve"> 4 </w:t>
      </w:r>
    </w:p>
    <w:p w:rsidR="00C14B3A" w:rsidRPr="008A4E09" w:rsidRDefault="00C14B3A">
      <w:pPr>
        <w:rPr>
          <w:rFonts w:ascii="Times New Roman" w:hAnsi="Times New Roman" w:cs="Times New Roman"/>
          <w:sz w:val="24"/>
          <w:szCs w:val="24"/>
        </w:rPr>
      </w:pPr>
      <w:r w:rsidRPr="008A4E09">
        <w:rPr>
          <w:rFonts w:ascii="Times New Roman" w:hAnsi="Times New Roman" w:cs="Times New Roman"/>
          <w:b/>
          <w:sz w:val="24"/>
          <w:szCs w:val="24"/>
        </w:rPr>
        <w:t>УМК:</w:t>
      </w:r>
      <w:r w:rsidRPr="008A4E09">
        <w:rPr>
          <w:rFonts w:ascii="Times New Roman" w:hAnsi="Times New Roman" w:cs="Times New Roman"/>
          <w:sz w:val="24"/>
          <w:szCs w:val="24"/>
        </w:rPr>
        <w:t xml:space="preserve"> данный урок-игра подходит для любого УМК</w:t>
      </w:r>
    </w:p>
    <w:p w:rsidR="00C14B3A" w:rsidRPr="008A4E09" w:rsidRDefault="00C14B3A">
      <w:pPr>
        <w:rPr>
          <w:rFonts w:ascii="Times New Roman" w:hAnsi="Times New Roman" w:cs="Times New Roman"/>
          <w:sz w:val="24"/>
          <w:szCs w:val="24"/>
        </w:rPr>
      </w:pPr>
      <w:r w:rsidRPr="008A4E09">
        <w:rPr>
          <w:rFonts w:ascii="Times New Roman" w:hAnsi="Times New Roman" w:cs="Times New Roman"/>
          <w:sz w:val="24"/>
          <w:szCs w:val="24"/>
        </w:rPr>
        <w:t xml:space="preserve">Занятие начинается с 1 слайда. </w:t>
      </w:r>
    </w:p>
    <w:p w:rsidR="00C14B3A" w:rsidRPr="008A4E09" w:rsidRDefault="00C14B3A">
      <w:pPr>
        <w:rPr>
          <w:rFonts w:ascii="Times New Roman" w:hAnsi="Times New Roman" w:cs="Times New Roman"/>
          <w:sz w:val="24"/>
          <w:szCs w:val="24"/>
        </w:rPr>
      </w:pPr>
      <w:r w:rsidRPr="008A4E09">
        <w:rPr>
          <w:rFonts w:ascii="Times New Roman" w:hAnsi="Times New Roman" w:cs="Times New Roman"/>
          <w:sz w:val="24"/>
          <w:szCs w:val="24"/>
        </w:rPr>
        <w:t>Учитель объясняет правила. «Путешествие» начинается с верхней левой звезды.</w:t>
      </w:r>
    </w:p>
    <w:p w:rsidR="00C14B3A" w:rsidRPr="008A4E09" w:rsidRDefault="00C14B3A">
      <w:pPr>
        <w:rPr>
          <w:rFonts w:ascii="Times New Roman" w:hAnsi="Times New Roman" w:cs="Times New Roman"/>
          <w:sz w:val="24"/>
          <w:szCs w:val="24"/>
        </w:rPr>
      </w:pPr>
      <w:r w:rsidRPr="008A4E09">
        <w:rPr>
          <w:rFonts w:ascii="Times New Roman" w:hAnsi="Times New Roman" w:cs="Times New Roman"/>
          <w:sz w:val="24"/>
          <w:szCs w:val="24"/>
        </w:rPr>
        <w:t>При нажатии на звезду учащимся открывается задание.</w:t>
      </w:r>
    </w:p>
    <w:p w:rsidR="00C14B3A" w:rsidRPr="008A4E09" w:rsidRDefault="00C14B3A">
      <w:pPr>
        <w:rPr>
          <w:rFonts w:ascii="Times New Roman" w:hAnsi="Times New Roman" w:cs="Times New Roman"/>
          <w:sz w:val="24"/>
          <w:szCs w:val="24"/>
        </w:rPr>
      </w:pPr>
      <w:r w:rsidRPr="008A4E09">
        <w:rPr>
          <w:rFonts w:ascii="Times New Roman" w:hAnsi="Times New Roman" w:cs="Times New Roman"/>
          <w:sz w:val="24"/>
          <w:szCs w:val="24"/>
        </w:rPr>
        <w:t xml:space="preserve">После выполнения задания следует нажать кнопку </w:t>
      </w:r>
      <w:r w:rsidRPr="008A4E0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3963" cy="198407"/>
            <wp:effectExtent l="19050" t="0" r="0" b="0"/>
            <wp:docPr id="1" name="Объект 1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576064" cy="576064"/>
                      <a:chOff x="8172400" y="6093296"/>
                      <a:chExt cx="576064" cy="576064"/>
                    </a:xfrm>
                  </a:grpSpPr>
                  <a:sp>
                    <a:nvSpPr>
                      <a:cNvPr id="2" name="Управляющая кнопка: домой 1"/>
                      <a:cNvSpPr/>
                    </a:nvSpPr>
                    <a:spPr>
                      <a:xfrm>
                        <a:off x="8172400" y="6093296"/>
                        <a:ext cx="576064" cy="576064"/>
                      </a:xfrm>
                      <a:prstGeom prst="actionButtonHome">
                        <a:avLst/>
                      </a:prstGeom>
                    </a:spPr>
                    <a:txSp>
                      <a:txBody>
                        <a:bodyPr rtlCol="0" anchor="ctr"/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ru-RU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  <w:r w:rsidRPr="008A4E09">
        <w:rPr>
          <w:rFonts w:ascii="Times New Roman" w:hAnsi="Times New Roman" w:cs="Times New Roman"/>
          <w:sz w:val="24"/>
          <w:szCs w:val="24"/>
        </w:rPr>
        <w:t>, чтобы вернуться на главную страницу.</w:t>
      </w:r>
    </w:p>
    <w:p w:rsidR="00C14B3A" w:rsidRPr="008A4E09" w:rsidRDefault="00C14B3A">
      <w:pPr>
        <w:rPr>
          <w:rFonts w:ascii="Times New Roman" w:hAnsi="Times New Roman" w:cs="Times New Roman"/>
          <w:sz w:val="24"/>
          <w:szCs w:val="24"/>
        </w:rPr>
      </w:pPr>
      <w:r w:rsidRPr="008A4E09">
        <w:rPr>
          <w:rFonts w:ascii="Times New Roman" w:hAnsi="Times New Roman" w:cs="Times New Roman"/>
          <w:sz w:val="24"/>
          <w:szCs w:val="24"/>
        </w:rPr>
        <w:t>Далее, двигаясь по дорожкам от звезды к звезде, дети выполняют несложные задания, которые в легкой игровой форме помогут повторить изученный материал</w:t>
      </w:r>
      <w:r w:rsidR="00625681" w:rsidRPr="008A4E09">
        <w:rPr>
          <w:rFonts w:ascii="Times New Roman" w:hAnsi="Times New Roman" w:cs="Times New Roman"/>
          <w:sz w:val="24"/>
          <w:szCs w:val="24"/>
        </w:rPr>
        <w:t xml:space="preserve">  </w:t>
      </w:r>
      <w:r w:rsidRPr="008A4E09">
        <w:rPr>
          <w:rFonts w:ascii="Times New Roman" w:hAnsi="Times New Roman" w:cs="Times New Roman"/>
          <w:sz w:val="24"/>
          <w:szCs w:val="24"/>
        </w:rPr>
        <w:t>по русско</w:t>
      </w:r>
      <w:r w:rsidR="00625681" w:rsidRPr="008A4E09">
        <w:rPr>
          <w:rFonts w:ascii="Times New Roman" w:hAnsi="Times New Roman" w:cs="Times New Roman"/>
          <w:sz w:val="24"/>
          <w:szCs w:val="24"/>
        </w:rPr>
        <w:t>му</w:t>
      </w:r>
      <w:r w:rsidRPr="008A4E09">
        <w:rPr>
          <w:rFonts w:ascii="Times New Roman" w:hAnsi="Times New Roman" w:cs="Times New Roman"/>
          <w:sz w:val="24"/>
          <w:szCs w:val="24"/>
        </w:rPr>
        <w:t xml:space="preserve"> языку, математике, продемонстрировать умения в построении высказываний, и создадут предновогоднее настроение.</w:t>
      </w:r>
    </w:p>
    <w:p w:rsidR="00C14B3A" w:rsidRPr="008A4E09" w:rsidRDefault="00C14B3A">
      <w:pPr>
        <w:rPr>
          <w:rFonts w:ascii="Times New Roman" w:hAnsi="Times New Roman" w:cs="Times New Roman"/>
          <w:sz w:val="24"/>
          <w:szCs w:val="24"/>
        </w:rPr>
      </w:pPr>
      <w:r w:rsidRPr="008A4E09">
        <w:rPr>
          <w:rFonts w:ascii="Times New Roman" w:hAnsi="Times New Roman" w:cs="Times New Roman"/>
          <w:sz w:val="24"/>
          <w:szCs w:val="24"/>
        </w:rPr>
        <w:t>Игра заканчивается, когда дети дошли до последней звездочки (правый нижний угол).</w:t>
      </w:r>
    </w:p>
    <w:p w:rsidR="00BA4376" w:rsidRPr="008A4E09" w:rsidRDefault="00BA4376" w:rsidP="00BA4376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8A4E09">
        <w:rPr>
          <w:rFonts w:ascii="Times New Roman" w:hAnsi="Times New Roman" w:cs="Times New Roman"/>
          <w:b/>
          <w:sz w:val="24"/>
          <w:szCs w:val="24"/>
        </w:rPr>
        <w:t>Содержание игры.</w:t>
      </w:r>
    </w:p>
    <w:tbl>
      <w:tblPr>
        <w:tblStyle w:val="a5"/>
        <w:tblW w:w="0" w:type="auto"/>
        <w:tblLook w:val="04A0"/>
      </w:tblPr>
      <w:tblGrid>
        <w:gridCol w:w="1384"/>
        <w:gridCol w:w="4996"/>
        <w:gridCol w:w="3191"/>
      </w:tblGrid>
      <w:tr w:rsidR="00625681" w:rsidRPr="008A4E09" w:rsidTr="00625681">
        <w:tc>
          <w:tcPr>
            <w:tcW w:w="1384" w:type="dxa"/>
          </w:tcPr>
          <w:p w:rsidR="00625681" w:rsidRPr="008A4E09" w:rsidRDefault="00625681" w:rsidP="00BA437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Слайд </w:t>
            </w:r>
          </w:p>
        </w:tc>
        <w:tc>
          <w:tcPr>
            <w:tcW w:w="4996" w:type="dxa"/>
          </w:tcPr>
          <w:p w:rsidR="00625681" w:rsidRPr="008A4E09" w:rsidRDefault="00625681" w:rsidP="00BA4376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Содержание </w:t>
            </w:r>
          </w:p>
        </w:tc>
        <w:tc>
          <w:tcPr>
            <w:tcW w:w="3191" w:type="dxa"/>
          </w:tcPr>
          <w:p w:rsidR="00625681" w:rsidRPr="008A4E09" w:rsidRDefault="00625681" w:rsidP="00BA437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b/>
                <w:sz w:val="24"/>
                <w:szCs w:val="24"/>
              </w:rPr>
              <w:t>Проверяемое умение</w:t>
            </w:r>
          </w:p>
        </w:tc>
      </w:tr>
      <w:tr w:rsidR="00625681" w:rsidRPr="008A4E09" w:rsidTr="00625681">
        <w:tc>
          <w:tcPr>
            <w:tcW w:w="1384" w:type="dxa"/>
          </w:tcPr>
          <w:p w:rsidR="00625681" w:rsidRPr="008A4E09" w:rsidRDefault="00625681" w:rsidP="0062568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sz w:val="24"/>
                <w:szCs w:val="24"/>
              </w:rPr>
              <w:t>Слайд 1.</w:t>
            </w:r>
          </w:p>
        </w:tc>
        <w:tc>
          <w:tcPr>
            <w:tcW w:w="4996" w:type="dxa"/>
          </w:tcPr>
          <w:p w:rsidR="00625681" w:rsidRPr="008A4E09" w:rsidRDefault="00625681" w:rsidP="00BA437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i/>
                <w:sz w:val="24"/>
                <w:szCs w:val="24"/>
              </w:rPr>
              <w:t>Главная страница – карта Путешествия.</w:t>
            </w:r>
          </w:p>
        </w:tc>
        <w:tc>
          <w:tcPr>
            <w:tcW w:w="3191" w:type="dxa"/>
          </w:tcPr>
          <w:p w:rsidR="00625681" w:rsidRPr="008A4E09" w:rsidRDefault="00625681" w:rsidP="00BA4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sz w:val="24"/>
                <w:szCs w:val="24"/>
              </w:rPr>
              <w:t>Умение планировать</w:t>
            </w:r>
          </w:p>
        </w:tc>
      </w:tr>
      <w:tr w:rsidR="00625681" w:rsidRPr="008A4E09" w:rsidTr="00625681">
        <w:tc>
          <w:tcPr>
            <w:tcW w:w="1384" w:type="dxa"/>
          </w:tcPr>
          <w:p w:rsidR="00625681" w:rsidRPr="008A4E09" w:rsidRDefault="00625681" w:rsidP="00BA4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sz w:val="24"/>
                <w:szCs w:val="24"/>
              </w:rPr>
              <w:t>Слайд 2.</w:t>
            </w:r>
          </w:p>
        </w:tc>
        <w:tc>
          <w:tcPr>
            <w:tcW w:w="4996" w:type="dxa"/>
          </w:tcPr>
          <w:p w:rsidR="00625681" w:rsidRPr="008A4E09" w:rsidRDefault="00625681" w:rsidP="00BA4376">
            <w:pPr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 xml:space="preserve">Вспомни и запиши словарные слова, связанные с зимой. (1 слово -1 балл) </w:t>
            </w:r>
          </w:p>
        </w:tc>
        <w:tc>
          <w:tcPr>
            <w:tcW w:w="3191" w:type="dxa"/>
          </w:tcPr>
          <w:p w:rsidR="00625681" w:rsidRPr="008A4E09" w:rsidRDefault="00625681" w:rsidP="00BA4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sz w:val="24"/>
                <w:szCs w:val="24"/>
              </w:rPr>
              <w:t>Умение подбирать слова на заданную тему; проверяется знание словарных слов.</w:t>
            </w:r>
          </w:p>
        </w:tc>
      </w:tr>
      <w:tr w:rsidR="00625681" w:rsidRPr="008A4E09" w:rsidTr="00625681">
        <w:tc>
          <w:tcPr>
            <w:tcW w:w="1384" w:type="dxa"/>
          </w:tcPr>
          <w:p w:rsidR="00625681" w:rsidRPr="008A4E09" w:rsidRDefault="00625681" w:rsidP="00BA4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b/>
                <w:sz w:val="24"/>
                <w:szCs w:val="24"/>
              </w:rPr>
              <w:t>Слайд 3.</w:t>
            </w:r>
          </w:p>
        </w:tc>
        <w:tc>
          <w:tcPr>
            <w:tcW w:w="4996" w:type="dxa"/>
          </w:tcPr>
          <w:p w:rsidR="00625681" w:rsidRPr="008A4E09" w:rsidRDefault="00625681" w:rsidP="00BA437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Придумай и запиши зимнюю загадку. (5 баллов)</w:t>
            </w:r>
          </w:p>
        </w:tc>
        <w:tc>
          <w:tcPr>
            <w:tcW w:w="3191" w:type="dxa"/>
          </w:tcPr>
          <w:p w:rsidR="00625681" w:rsidRPr="008A4E09" w:rsidRDefault="00625681" w:rsidP="00BA4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sz w:val="24"/>
                <w:szCs w:val="24"/>
              </w:rPr>
              <w:t>Умение составлять текст, использовать рифму; знание жанровых особенностей загадки.</w:t>
            </w:r>
          </w:p>
        </w:tc>
      </w:tr>
      <w:tr w:rsidR="00625681" w:rsidRPr="008A4E09" w:rsidTr="00625681">
        <w:tc>
          <w:tcPr>
            <w:tcW w:w="1384" w:type="dxa"/>
          </w:tcPr>
          <w:p w:rsidR="00625681" w:rsidRPr="008A4E09" w:rsidRDefault="00625681" w:rsidP="00BA4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b/>
                <w:sz w:val="24"/>
                <w:szCs w:val="24"/>
              </w:rPr>
              <w:t>Слайд 4.</w:t>
            </w:r>
          </w:p>
        </w:tc>
        <w:tc>
          <w:tcPr>
            <w:tcW w:w="4996" w:type="dxa"/>
          </w:tcPr>
          <w:p w:rsidR="00625681" w:rsidRPr="008A4E09" w:rsidRDefault="00625681" w:rsidP="00BA437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Запиши как можно больше однокоренных слов к слову снег. Определи части речи.</w:t>
            </w:r>
            <w:r w:rsidRPr="008A4E0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8A4E09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(1 слово -2 балла)</w:t>
            </w:r>
          </w:p>
        </w:tc>
        <w:tc>
          <w:tcPr>
            <w:tcW w:w="3191" w:type="dxa"/>
          </w:tcPr>
          <w:p w:rsidR="00625681" w:rsidRPr="008A4E09" w:rsidRDefault="00625681" w:rsidP="00BA4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sz w:val="24"/>
                <w:szCs w:val="24"/>
              </w:rPr>
              <w:t>Умение подбирать однокоренные слова; определять части речи.</w:t>
            </w:r>
          </w:p>
        </w:tc>
      </w:tr>
      <w:tr w:rsidR="00625681" w:rsidRPr="008A4E09" w:rsidTr="00625681">
        <w:tc>
          <w:tcPr>
            <w:tcW w:w="1384" w:type="dxa"/>
          </w:tcPr>
          <w:p w:rsidR="00625681" w:rsidRPr="008A4E09" w:rsidRDefault="00625681" w:rsidP="00BA4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b/>
                <w:sz w:val="24"/>
                <w:szCs w:val="24"/>
              </w:rPr>
              <w:t>Слайд 5.</w:t>
            </w:r>
          </w:p>
        </w:tc>
        <w:tc>
          <w:tcPr>
            <w:tcW w:w="4996" w:type="dxa"/>
          </w:tcPr>
          <w:p w:rsidR="00625681" w:rsidRPr="008A4E09" w:rsidRDefault="00625681" w:rsidP="0062568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 xml:space="preserve">Придумай и запиши предложения, в которых есть обращение. Используй слова: Дед Мороз, Снегурочка, Баба Яга, Кощей Бессмертный. (1 предложение -3 балла) </w:t>
            </w:r>
          </w:p>
        </w:tc>
        <w:tc>
          <w:tcPr>
            <w:tcW w:w="3191" w:type="dxa"/>
          </w:tcPr>
          <w:p w:rsidR="00625681" w:rsidRPr="008A4E09" w:rsidRDefault="00625681" w:rsidP="00BA4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sz w:val="24"/>
                <w:szCs w:val="24"/>
              </w:rPr>
              <w:t>Умение использовать обращение в речи, правильно оформлять на письме предложение с обращением.</w:t>
            </w:r>
          </w:p>
        </w:tc>
      </w:tr>
      <w:tr w:rsidR="00625681" w:rsidRPr="008A4E09" w:rsidTr="00625681">
        <w:tc>
          <w:tcPr>
            <w:tcW w:w="1384" w:type="dxa"/>
          </w:tcPr>
          <w:p w:rsidR="00625681" w:rsidRPr="008A4E09" w:rsidRDefault="00625681" w:rsidP="0062568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b/>
                <w:sz w:val="24"/>
                <w:szCs w:val="24"/>
              </w:rPr>
              <w:t>Слайд 6.</w:t>
            </w:r>
          </w:p>
          <w:p w:rsidR="00625681" w:rsidRPr="008A4E09" w:rsidRDefault="00625681" w:rsidP="00BA43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6" w:type="dxa"/>
          </w:tcPr>
          <w:p w:rsidR="00625681" w:rsidRPr="008A4E09" w:rsidRDefault="00625681" w:rsidP="00625681">
            <w:pPr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 xml:space="preserve">Снегурочка упаковывает 28  подарков в неделю. Сколько подарков она упакует за декабрь? За всю зиму? (5 баллов) </w:t>
            </w:r>
          </w:p>
          <w:p w:rsidR="00625681" w:rsidRPr="008A4E09" w:rsidRDefault="00625681" w:rsidP="0062568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191" w:type="dxa"/>
          </w:tcPr>
          <w:p w:rsidR="00625681" w:rsidRPr="008A4E09" w:rsidRDefault="00625681" w:rsidP="00BA4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sz w:val="24"/>
                <w:szCs w:val="24"/>
              </w:rPr>
              <w:t>Умение решать задачу на кратное увеличение; умение умножать</w:t>
            </w:r>
            <w:r w:rsidR="000B3D77" w:rsidRPr="008A4E09">
              <w:rPr>
                <w:rFonts w:ascii="Times New Roman" w:hAnsi="Times New Roman" w:cs="Times New Roman"/>
                <w:sz w:val="24"/>
                <w:szCs w:val="24"/>
              </w:rPr>
              <w:t xml:space="preserve"> на двузначное число.</w:t>
            </w:r>
          </w:p>
        </w:tc>
      </w:tr>
      <w:tr w:rsidR="00625681" w:rsidRPr="008A4E09" w:rsidTr="00625681">
        <w:tc>
          <w:tcPr>
            <w:tcW w:w="1384" w:type="dxa"/>
          </w:tcPr>
          <w:p w:rsidR="000B3D77" w:rsidRPr="008A4E09" w:rsidRDefault="000B3D77" w:rsidP="000B3D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sz w:val="24"/>
                <w:szCs w:val="24"/>
              </w:rPr>
              <w:t>Слайд 7.</w:t>
            </w:r>
          </w:p>
          <w:p w:rsidR="00625681" w:rsidRPr="008A4E09" w:rsidRDefault="00625681" w:rsidP="00BA43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6" w:type="dxa"/>
          </w:tcPr>
          <w:p w:rsidR="000B3D77" w:rsidRPr="008A4E09" w:rsidRDefault="000B3D77" w:rsidP="000B3D77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Реши задачу:</w:t>
            </w:r>
          </w:p>
          <w:p w:rsidR="00625681" w:rsidRPr="008A4E09" w:rsidRDefault="000B3D77" w:rsidP="000B3D77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В Новогоднюю ночь Дед мороз обходит 4 квартала за 1 минуту (без препятствий) или 3 квартала за минуту, если на пути встречаются препятствия. За какое время он преодолеет 48 кварталов с препятствиями? Сколько кварталов он сможет преодолеть без препятствий за час? (5б</w:t>
            </w:r>
            <w:r w:rsidR="008A4E09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аллов</w:t>
            </w:r>
            <w:r w:rsidRPr="008A4E09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 xml:space="preserve">) </w:t>
            </w:r>
          </w:p>
        </w:tc>
        <w:tc>
          <w:tcPr>
            <w:tcW w:w="3191" w:type="dxa"/>
          </w:tcPr>
          <w:p w:rsidR="00625681" w:rsidRPr="008A4E09" w:rsidRDefault="000B3D77" w:rsidP="00BA4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sz w:val="24"/>
                <w:szCs w:val="24"/>
              </w:rPr>
              <w:t>Умение решать задачи на движение.</w:t>
            </w:r>
          </w:p>
        </w:tc>
      </w:tr>
      <w:tr w:rsidR="000B3D77" w:rsidRPr="008A4E09" w:rsidTr="00625681">
        <w:tc>
          <w:tcPr>
            <w:tcW w:w="1384" w:type="dxa"/>
          </w:tcPr>
          <w:p w:rsidR="000B3D77" w:rsidRPr="008A4E09" w:rsidRDefault="000B3D77" w:rsidP="000B3D7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Слайд 8.</w:t>
            </w:r>
          </w:p>
          <w:p w:rsidR="000B3D77" w:rsidRPr="008A4E09" w:rsidRDefault="000B3D77" w:rsidP="000B3D7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6" w:type="dxa"/>
          </w:tcPr>
          <w:p w:rsidR="000B3D77" w:rsidRPr="008A4E09" w:rsidRDefault="000B3D77" w:rsidP="000B3D77">
            <w:pPr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</w:pPr>
            <w:r w:rsidRPr="008A4E09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Сосчитай, сколько треугольников на рисунке.</w:t>
            </w:r>
            <w:r w:rsidRPr="008A4E09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  <w:t xml:space="preserve"> </w:t>
            </w:r>
          </w:p>
          <w:p w:rsidR="000B3D77" w:rsidRPr="008A4E09" w:rsidRDefault="000B3D77" w:rsidP="000B3D77">
            <w:pPr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128270</wp:posOffset>
                  </wp:positionH>
                  <wp:positionV relativeFrom="paragraph">
                    <wp:posOffset>254000</wp:posOffset>
                  </wp:positionV>
                  <wp:extent cx="784860" cy="836295"/>
                  <wp:effectExtent l="19050" t="0" r="0" b="0"/>
                  <wp:wrapThrough wrapText="bothSides">
                    <wp:wrapPolygon edited="0">
                      <wp:start x="9437" y="0"/>
                      <wp:lineTo x="-524" y="5412"/>
                      <wp:lineTo x="-524" y="16237"/>
                      <wp:lineTo x="8913" y="21157"/>
                      <wp:lineTo x="9437" y="21157"/>
                      <wp:lineTo x="12058" y="21157"/>
                      <wp:lineTo x="12583" y="21157"/>
                      <wp:lineTo x="21495" y="16237"/>
                      <wp:lineTo x="21495" y="15745"/>
                      <wp:lineTo x="20971" y="8364"/>
                      <wp:lineTo x="20971" y="7872"/>
                      <wp:lineTo x="21495" y="5412"/>
                      <wp:lineTo x="12058" y="0"/>
                      <wp:lineTo x="9437" y="0"/>
                    </wp:wrapPolygon>
                  </wp:wrapThrough>
                  <wp:docPr id="2" name="Объект 2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0" y="0"/>
                            <a:ext cx="5040560" cy="5040560"/>
                            <a:chOff x="2123728" y="476672"/>
                            <a:chExt cx="5040560" cy="5040560"/>
                          </a:xfrm>
                        </a:grpSpPr>
                        <a:grpSp>
                          <a:nvGrpSpPr>
                            <a:cNvPr id="17" name="Группа 16"/>
                            <a:cNvGrpSpPr/>
                          </a:nvGrpSpPr>
                          <a:grpSpPr>
                            <a:xfrm>
                              <a:off x="2123728" y="476672"/>
                              <a:ext cx="5040560" cy="5040560"/>
                              <a:chOff x="1835696" y="188640"/>
                              <a:chExt cx="5832648" cy="6192688"/>
                            </a:xfrm>
                          </a:grpSpPr>
                          <a:sp>
                            <a:nvSpPr>
                              <a:cNvPr id="3" name="Равнобедренный треугольник 2"/>
                              <a:cNvSpPr/>
                            </a:nvSpPr>
                            <a:spPr>
                              <a:xfrm>
                                <a:off x="1835696" y="188640"/>
                                <a:ext cx="5832648" cy="4535490"/>
                              </a:xfrm>
                              <a:prstGeom prst="triangle">
                                <a:avLst/>
                              </a:prstGeom>
                              <a:noFill/>
                              <a:ln w="57150">
                                <a:solidFill>
                                  <a:schemeClr val="tx2">
                                    <a:lumMod val="50000"/>
                                  </a:schemeClr>
                                </a:solidFill>
                              </a:ln>
                            </a:spPr>
                            <a:txSp>
                              <a:txBody>
                                <a:bodyPr rtlCol="0" anchor="ctr"/>
                                <a:lstStyle>
                                  <a:defPPr>
                                    <a:defRPr lang="ru-RU"/>
                                  </a:defPPr>
                                  <a:lvl1pPr marL="0" algn="l" defTabSz="914400" rtl="0" eaLnBrk="1" latinLnBrk="0" hangingPunct="1">
                                    <a:defRPr sz="1800" kern="1200">
                                      <a:solidFill>
                                        <a:schemeClr val="lt1"/>
                                      </a:solidFill>
                                      <a:latin typeface="+mn-lt"/>
                                      <a:ea typeface="+mn-ea"/>
                                      <a:cs typeface="+mn-cs"/>
                                    </a:defRPr>
                                  </a:lvl1pPr>
                                  <a:lvl2pPr marL="457200" algn="l" defTabSz="914400" rtl="0" eaLnBrk="1" latinLnBrk="0" hangingPunct="1">
                                    <a:defRPr sz="1800" kern="1200">
                                      <a:solidFill>
                                        <a:schemeClr val="lt1"/>
                                      </a:solidFill>
                                      <a:latin typeface="+mn-lt"/>
                                      <a:ea typeface="+mn-ea"/>
                                      <a:cs typeface="+mn-cs"/>
                                    </a:defRPr>
                                  </a:lvl2pPr>
                                  <a:lvl3pPr marL="914400" algn="l" defTabSz="914400" rtl="0" eaLnBrk="1" latinLnBrk="0" hangingPunct="1">
                                    <a:defRPr sz="1800" kern="1200">
                                      <a:solidFill>
                                        <a:schemeClr val="lt1"/>
                                      </a:solidFill>
                                      <a:latin typeface="+mn-lt"/>
                                      <a:ea typeface="+mn-ea"/>
                                      <a:cs typeface="+mn-cs"/>
                                    </a:defRPr>
                                  </a:lvl3pPr>
                                  <a:lvl4pPr marL="1371600" algn="l" defTabSz="914400" rtl="0" eaLnBrk="1" latinLnBrk="0" hangingPunct="1">
                                    <a:defRPr sz="1800" kern="1200">
                                      <a:solidFill>
                                        <a:schemeClr val="lt1"/>
                                      </a:solidFill>
                                      <a:latin typeface="+mn-lt"/>
                                      <a:ea typeface="+mn-ea"/>
                                      <a:cs typeface="+mn-cs"/>
                                    </a:defRPr>
                                  </a:lvl4pPr>
                                  <a:lvl5pPr marL="1828800" algn="l" defTabSz="914400" rtl="0" eaLnBrk="1" latinLnBrk="0" hangingPunct="1">
                                    <a:defRPr sz="1800" kern="1200">
                                      <a:solidFill>
                                        <a:schemeClr val="lt1"/>
                                      </a:solidFill>
                                      <a:latin typeface="+mn-lt"/>
                                      <a:ea typeface="+mn-ea"/>
                                      <a:cs typeface="+mn-cs"/>
                                    </a:defRPr>
                                  </a:lvl5pPr>
                                  <a:lvl6pPr marL="2286000" algn="l" defTabSz="914400" rtl="0" eaLnBrk="1" latinLnBrk="0" hangingPunct="1">
                                    <a:defRPr sz="1800" kern="1200">
                                      <a:solidFill>
                                        <a:schemeClr val="lt1"/>
                                      </a:solidFill>
                                      <a:latin typeface="+mn-lt"/>
                                      <a:ea typeface="+mn-ea"/>
                                      <a:cs typeface="+mn-cs"/>
                                    </a:defRPr>
                                  </a:lvl6pPr>
                                  <a:lvl7pPr marL="2743200" algn="l" defTabSz="914400" rtl="0" eaLnBrk="1" latinLnBrk="0" hangingPunct="1">
                                    <a:defRPr sz="1800" kern="1200">
                                      <a:solidFill>
                                        <a:schemeClr val="lt1"/>
                                      </a:solidFill>
                                      <a:latin typeface="+mn-lt"/>
                                      <a:ea typeface="+mn-ea"/>
                                      <a:cs typeface="+mn-cs"/>
                                    </a:defRPr>
                                  </a:lvl7pPr>
                                  <a:lvl8pPr marL="3200400" algn="l" defTabSz="914400" rtl="0" eaLnBrk="1" latinLnBrk="0" hangingPunct="1">
                                    <a:defRPr sz="1800" kern="1200">
                                      <a:solidFill>
                                        <a:schemeClr val="lt1"/>
                                      </a:solidFill>
                                      <a:latin typeface="+mn-lt"/>
                                      <a:ea typeface="+mn-ea"/>
                                      <a:cs typeface="+mn-cs"/>
                                    </a:defRPr>
                                  </a:lvl8pPr>
                                  <a:lvl9pPr marL="3657600" algn="l" defTabSz="914400" rtl="0" eaLnBrk="1" latinLnBrk="0" hangingPunct="1">
                                    <a:defRPr sz="1800" kern="1200">
                                      <a:solidFill>
                                        <a:schemeClr val="lt1"/>
                                      </a:solidFill>
                                      <a:latin typeface="+mn-lt"/>
                                      <a:ea typeface="+mn-ea"/>
                                      <a:cs typeface="+mn-cs"/>
                                    </a:defRPr>
                                  </a:lvl9pPr>
                                </a:lstStyle>
                                <a:p>
                                  <a:pPr algn="ctr"/>
                                  <a:endParaRPr lang="ru-RU"/>
                                </a:p>
                              </a:txBody>
                              <a:useSpRect/>
                            </a:txSp>
                            <a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a:style>
                          </a:sp>
                          <a:sp>
                            <a:nvSpPr>
                              <a:cNvPr id="4" name="Равнобедренный треугольник 3"/>
                              <a:cNvSpPr/>
                            </a:nvSpPr>
                            <a:spPr>
                              <a:xfrm rot="10800000">
                                <a:off x="1835696" y="1845838"/>
                                <a:ext cx="5832648" cy="4535490"/>
                              </a:xfrm>
                              <a:prstGeom prst="triangle">
                                <a:avLst/>
                              </a:prstGeom>
                              <a:noFill/>
                              <a:ln w="57150">
                                <a:solidFill>
                                  <a:schemeClr val="tx2">
                                    <a:lumMod val="50000"/>
                                  </a:schemeClr>
                                </a:solidFill>
                              </a:ln>
                            </a:spPr>
                            <a:txSp>
                              <a:txBody>
                                <a:bodyPr rtlCol="0" anchor="ctr"/>
                                <a:lstStyle>
                                  <a:defPPr>
                                    <a:defRPr lang="ru-RU"/>
                                  </a:defPPr>
                                  <a:lvl1pPr marL="0" algn="l" defTabSz="914400" rtl="0" eaLnBrk="1" latinLnBrk="0" hangingPunct="1">
                                    <a:defRPr sz="1800" kern="1200">
                                      <a:solidFill>
                                        <a:schemeClr val="lt1"/>
                                      </a:solidFill>
                                      <a:latin typeface="+mn-lt"/>
                                      <a:ea typeface="+mn-ea"/>
                                      <a:cs typeface="+mn-cs"/>
                                    </a:defRPr>
                                  </a:lvl1pPr>
                                  <a:lvl2pPr marL="457200" algn="l" defTabSz="914400" rtl="0" eaLnBrk="1" latinLnBrk="0" hangingPunct="1">
                                    <a:defRPr sz="1800" kern="1200">
                                      <a:solidFill>
                                        <a:schemeClr val="lt1"/>
                                      </a:solidFill>
                                      <a:latin typeface="+mn-lt"/>
                                      <a:ea typeface="+mn-ea"/>
                                      <a:cs typeface="+mn-cs"/>
                                    </a:defRPr>
                                  </a:lvl2pPr>
                                  <a:lvl3pPr marL="914400" algn="l" defTabSz="914400" rtl="0" eaLnBrk="1" latinLnBrk="0" hangingPunct="1">
                                    <a:defRPr sz="1800" kern="1200">
                                      <a:solidFill>
                                        <a:schemeClr val="lt1"/>
                                      </a:solidFill>
                                      <a:latin typeface="+mn-lt"/>
                                      <a:ea typeface="+mn-ea"/>
                                      <a:cs typeface="+mn-cs"/>
                                    </a:defRPr>
                                  </a:lvl3pPr>
                                  <a:lvl4pPr marL="1371600" algn="l" defTabSz="914400" rtl="0" eaLnBrk="1" latinLnBrk="0" hangingPunct="1">
                                    <a:defRPr sz="1800" kern="1200">
                                      <a:solidFill>
                                        <a:schemeClr val="lt1"/>
                                      </a:solidFill>
                                      <a:latin typeface="+mn-lt"/>
                                      <a:ea typeface="+mn-ea"/>
                                      <a:cs typeface="+mn-cs"/>
                                    </a:defRPr>
                                  </a:lvl4pPr>
                                  <a:lvl5pPr marL="1828800" algn="l" defTabSz="914400" rtl="0" eaLnBrk="1" latinLnBrk="0" hangingPunct="1">
                                    <a:defRPr sz="1800" kern="1200">
                                      <a:solidFill>
                                        <a:schemeClr val="lt1"/>
                                      </a:solidFill>
                                      <a:latin typeface="+mn-lt"/>
                                      <a:ea typeface="+mn-ea"/>
                                      <a:cs typeface="+mn-cs"/>
                                    </a:defRPr>
                                  </a:lvl5pPr>
                                  <a:lvl6pPr marL="2286000" algn="l" defTabSz="914400" rtl="0" eaLnBrk="1" latinLnBrk="0" hangingPunct="1">
                                    <a:defRPr sz="1800" kern="1200">
                                      <a:solidFill>
                                        <a:schemeClr val="lt1"/>
                                      </a:solidFill>
                                      <a:latin typeface="+mn-lt"/>
                                      <a:ea typeface="+mn-ea"/>
                                      <a:cs typeface="+mn-cs"/>
                                    </a:defRPr>
                                  </a:lvl6pPr>
                                  <a:lvl7pPr marL="2743200" algn="l" defTabSz="914400" rtl="0" eaLnBrk="1" latinLnBrk="0" hangingPunct="1">
                                    <a:defRPr sz="1800" kern="1200">
                                      <a:solidFill>
                                        <a:schemeClr val="lt1"/>
                                      </a:solidFill>
                                      <a:latin typeface="+mn-lt"/>
                                      <a:ea typeface="+mn-ea"/>
                                      <a:cs typeface="+mn-cs"/>
                                    </a:defRPr>
                                  </a:lvl7pPr>
                                  <a:lvl8pPr marL="3200400" algn="l" defTabSz="914400" rtl="0" eaLnBrk="1" latinLnBrk="0" hangingPunct="1">
                                    <a:defRPr sz="1800" kern="1200">
                                      <a:solidFill>
                                        <a:schemeClr val="lt1"/>
                                      </a:solidFill>
                                      <a:latin typeface="+mn-lt"/>
                                      <a:ea typeface="+mn-ea"/>
                                      <a:cs typeface="+mn-cs"/>
                                    </a:defRPr>
                                  </a:lvl8pPr>
                                  <a:lvl9pPr marL="3657600" algn="l" defTabSz="914400" rtl="0" eaLnBrk="1" latinLnBrk="0" hangingPunct="1">
                                    <a:defRPr sz="1800" kern="1200">
                                      <a:solidFill>
                                        <a:schemeClr val="lt1"/>
                                      </a:solidFill>
                                      <a:latin typeface="+mn-lt"/>
                                      <a:ea typeface="+mn-ea"/>
                                      <a:cs typeface="+mn-cs"/>
                                    </a:defRPr>
                                  </a:lvl9pPr>
                                </a:lstStyle>
                                <a:p>
                                  <a:pPr algn="ctr"/>
                                  <a:endParaRPr lang="ru-RU"/>
                                </a:p>
                              </a:txBody>
                              <a:useSpRect/>
                            </a:txSp>
                            <a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a:style>
                          </a:sp>
                          <a:cxnSp>
                            <a:nvCxnSpPr>
                              <a:cNvPr id="6" name="Прямая соединительная линия 5"/>
                              <a:cNvCxnSpPr/>
                            </a:nvCxnSpPr>
                            <a:spPr>
                              <a:xfrm>
                                <a:off x="3720090" y="1845838"/>
                                <a:ext cx="2063860" cy="2878292"/>
                              </a:xfrm>
                              <a:prstGeom prst="line">
                                <a:avLst/>
                              </a:prstGeom>
                              <a:ln w="57150">
                                <a:solidFill>
                                  <a:schemeClr val="tx2">
                                    <a:lumMod val="50000"/>
                                  </a:schemeClr>
                                </a:solidFill>
                              </a:ln>
                            </a:spPr>
                            <a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a:style>
                          </a:cxnSp>
                          <a:cxnSp>
                            <a:nvCxnSpPr>
                              <a:cNvPr id="8" name="Прямая соединительная линия 7"/>
                              <a:cNvCxnSpPr/>
                            </a:nvCxnSpPr>
                            <a:spPr>
                              <a:xfrm flipH="1">
                                <a:off x="3809823" y="1845838"/>
                                <a:ext cx="1974127" cy="2878292"/>
                              </a:xfrm>
                              <a:prstGeom prst="line">
                                <a:avLst/>
                              </a:prstGeom>
                              <a:ln w="57150">
                                <a:solidFill>
                                  <a:schemeClr val="tx2">
                                    <a:lumMod val="50000"/>
                                  </a:schemeClr>
                                </a:solidFill>
                              </a:ln>
                            </a:spPr>
                            <a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a:style>
                          </a:cxnSp>
                          <a:cxnSp>
                            <a:nvCxnSpPr>
                              <a:cNvPr id="11" name="Прямая соединительная линия 10"/>
                              <a:cNvCxnSpPr/>
                            </a:nvCxnSpPr>
                            <a:spPr>
                              <a:xfrm>
                                <a:off x="2771800" y="3284984"/>
                                <a:ext cx="3960440" cy="0"/>
                              </a:xfrm>
                              <a:prstGeom prst="line">
                                <a:avLst/>
                              </a:prstGeom>
                              <a:ln w="57150">
                                <a:solidFill>
                                  <a:schemeClr val="tx2">
                                    <a:lumMod val="50000"/>
                                  </a:schemeClr>
                                </a:solidFill>
                              </a:ln>
                            </a:spPr>
                            <a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a:style>
                          </a:cxnSp>
                        </a:grpSp>
                      </lc:lockedCanvas>
                    </a:graphicData>
                  </a:graphic>
                </wp:anchor>
              </w:drawing>
            </w:r>
            <w:r w:rsidR="008A4E09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(3 балла)</w:t>
            </w:r>
          </w:p>
        </w:tc>
        <w:tc>
          <w:tcPr>
            <w:tcW w:w="3191" w:type="dxa"/>
          </w:tcPr>
          <w:p w:rsidR="000B3D77" w:rsidRPr="008A4E09" w:rsidRDefault="000B3D77" w:rsidP="00BA4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sz w:val="24"/>
                <w:szCs w:val="24"/>
              </w:rPr>
              <w:t>Концентрация внимания.</w:t>
            </w:r>
          </w:p>
        </w:tc>
      </w:tr>
      <w:tr w:rsidR="000B3D77" w:rsidRPr="008A4E09" w:rsidTr="00625681">
        <w:tc>
          <w:tcPr>
            <w:tcW w:w="1384" w:type="dxa"/>
          </w:tcPr>
          <w:p w:rsidR="000B3D77" w:rsidRPr="008A4E09" w:rsidRDefault="000B3D77" w:rsidP="000B3D7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b/>
                <w:sz w:val="24"/>
                <w:szCs w:val="24"/>
              </w:rPr>
              <w:t>Слайд 9.</w:t>
            </w:r>
          </w:p>
          <w:p w:rsidR="000B3D77" w:rsidRPr="008A4E09" w:rsidRDefault="000B3D77" w:rsidP="000B3D7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6" w:type="dxa"/>
          </w:tcPr>
          <w:p w:rsidR="000B3D77" w:rsidRDefault="008A4E09" w:rsidP="000B3D77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i/>
                <w:sz w:val="24"/>
                <w:szCs w:val="24"/>
              </w:rPr>
              <w:t>Вычисли (3 балла)</w:t>
            </w:r>
            <w:r w:rsidR="000B3D77" w:rsidRPr="008A4E0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object w:dxaOrig="7195" w:dyaOrig="539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9" type="#_x0000_t75" style="width:202.4pt;height:139.25pt" o:ole="">
                  <v:imagedata r:id="rId4" o:title=""/>
                </v:shape>
                <o:OLEObject Type="Embed" ProgID="PowerPoint.Slide.12" ShapeID="_x0000_i1029" DrawAspect="Content" ObjectID="_1676046169" r:id="rId5"/>
              </w:object>
            </w:r>
          </w:p>
          <w:p w:rsidR="008A4E09" w:rsidRPr="008A4E09" w:rsidRDefault="008A4E09" w:rsidP="000B3D77">
            <w:pPr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3191" w:type="dxa"/>
          </w:tcPr>
          <w:p w:rsidR="000B3D77" w:rsidRPr="008A4E09" w:rsidRDefault="000B3D77" w:rsidP="000B3D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sz w:val="24"/>
                <w:szCs w:val="24"/>
              </w:rPr>
              <w:t>Умение умножать круглые числа; выполнять вычисления «в уме».</w:t>
            </w:r>
          </w:p>
        </w:tc>
      </w:tr>
      <w:tr w:rsidR="000B3D77" w:rsidRPr="008A4E09" w:rsidTr="00625681">
        <w:tc>
          <w:tcPr>
            <w:tcW w:w="1384" w:type="dxa"/>
          </w:tcPr>
          <w:p w:rsidR="000B3D77" w:rsidRPr="008A4E09" w:rsidRDefault="000B3D77" w:rsidP="000B3D77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8A4E09">
              <w:rPr>
                <w:rFonts w:ascii="Times New Roman" w:hAnsi="Times New Roman" w:cs="Times New Roman"/>
                <w:b/>
                <w:sz w:val="24"/>
                <w:szCs w:val="24"/>
              </w:rPr>
              <w:t>Слайд 10.</w:t>
            </w:r>
          </w:p>
          <w:p w:rsidR="000B3D77" w:rsidRPr="008A4E09" w:rsidRDefault="000B3D77" w:rsidP="000B3D7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6" w:type="dxa"/>
          </w:tcPr>
          <w:p w:rsidR="000B3D77" w:rsidRPr="008A4E09" w:rsidRDefault="000B3D77" w:rsidP="000B3D77">
            <w:pPr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bCs/>
                <w:i/>
                <w:iCs/>
                <w:noProof/>
                <w:sz w:val="24"/>
                <w:szCs w:val="24"/>
                <w:lang w:eastAsia="ru-RU"/>
              </w:rPr>
              <w:t>Придумайте «Зимнюю историю», которая начинается со слов «Однажды , в канун Нового года….» (5 баллов)</w:t>
            </w:r>
          </w:p>
        </w:tc>
        <w:tc>
          <w:tcPr>
            <w:tcW w:w="3191" w:type="dxa"/>
          </w:tcPr>
          <w:p w:rsidR="000B3D77" w:rsidRPr="008A4E09" w:rsidRDefault="000B3D77" w:rsidP="00BA4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sz w:val="24"/>
                <w:szCs w:val="24"/>
              </w:rPr>
              <w:t>Умение составлять текст-повествование  на заданную тему.</w:t>
            </w:r>
          </w:p>
        </w:tc>
      </w:tr>
      <w:tr w:rsidR="000B3D77" w:rsidRPr="008A4E09" w:rsidTr="00625681">
        <w:tc>
          <w:tcPr>
            <w:tcW w:w="1384" w:type="dxa"/>
          </w:tcPr>
          <w:p w:rsidR="000B3D77" w:rsidRPr="008A4E09" w:rsidRDefault="000B3D77" w:rsidP="000B3D7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b/>
                <w:sz w:val="24"/>
                <w:szCs w:val="24"/>
              </w:rPr>
              <w:t>Слайд 11.</w:t>
            </w:r>
          </w:p>
          <w:p w:rsidR="000B3D77" w:rsidRPr="008A4E09" w:rsidRDefault="000B3D77" w:rsidP="000B3D7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6" w:type="dxa"/>
          </w:tcPr>
          <w:p w:rsidR="000B3D77" w:rsidRPr="008A4E09" w:rsidRDefault="000B3D77" w:rsidP="000B3D77">
            <w:pPr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</w:pPr>
            <w:r w:rsidRPr="008A4E09">
              <w:rPr>
                <w:rFonts w:ascii="Times New Roman" w:hAnsi="Times New Roman" w:cs="Times New Roman"/>
                <w:bCs/>
                <w:i/>
                <w:iCs/>
                <w:noProof/>
                <w:sz w:val="24"/>
                <w:szCs w:val="24"/>
                <w:lang w:eastAsia="ru-RU"/>
              </w:rPr>
              <w:t>Исправь ошибки в тексте.</w:t>
            </w:r>
          </w:p>
          <w:p w:rsidR="000B3D77" w:rsidRPr="008A4E09" w:rsidRDefault="000B3D77" w:rsidP="000B3D77">
            <w:pPr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</w:pPr>
            <w:r w:rsidRPr="008A4E09">
              <w:rPr>
                <w:rFonts w:ascii="Times New Roman" w:hAnsi="Times New Roman" w:cs="Times New Roman"/>
                <w:bCs/>
                <w:i/>
                <w:iCs/>
                <w:noProof/>
                <w:sz w:val="24"/>
                <w:szCs w:val="24"/>
                <w:lang w:eastAsia="ru-RU"/>
              </w:rPr>
              <w:t xml:space="preserve">Было когда-то двацатьпять оловяных салдатиков, родных братьеф по матери- старой оловяной ложке; ружъё на плече, голова прямо, красный с синем мундир – ну, прелезть что за салдаты!                (3 балла) </w:t>
            </w:r>
          </w:p>
          <w:p w:rsidR="000B3D77" w:rsidRPr="008A4E09" w:rsidRDefault="000B3D77" w:rsidP="000B3D77">
            <w:pPr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3191" w:type="dxa"/>
          </w:tcPr>
          <w:p w:rsidR="000B3D77" w:rsidRPr="008A4E09" w:rsidRDefault="000B3D77" w:rsidP="00BA4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sz w:val="24"/>
                <w:szCs w:val="24"/>
              </w:rPr>
              <w:t>Умение видеть (находить) орфографические ошибки и исправлять их.</w:t>
            </w:r>
          </w:p>
        </w:tc>
      </w:tr>
      <w:tr w:rsidR="000B3D77" w:rsidRPr="008A4E09" w:rsidTr="00625681">
        <w:tc>
          <w:tcPr>
            <w:tcW w:w="1384" w:type="dxa"/>
          </w:tcPr>
          <w:p w:rsidR="000B3D77" w:rsidRPr="008A4E09" w:rsidRDefault="000B3D77" w:rsidP="000B3D7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b/>
                <w:sz w:val="24"/>
                <w:szCs w:val="24"/>
              </w:rPr>
              <w:t>Слайд 12.</w:t>
            </w:r>
          </w:p>
        </w:tc>
        <w:tc>
          <w:tcPr>
            <w:tcW w:w="4996" w:type="dxa"/>
          </w:tcPr>
          <w:p w:rsidR="000B3D77" w:rsidRPr="008A4E09" w:rsidRDefault="000B3D77" w:rsidP="000B3D77">
            <w:pPr>
              <w:rPr>
                <w:rFonts w:ascii="Times New Roman" w:hAnsi="Times New Roman" w:cs="Times New Roman"/>
                <w:bCs/>
                <w:i/>
                <w:iCs/>
                <w:noProof/>
                <w:sz w:val="24"/>
                <w:szCs w:val="24"/>
                <w:lang w:eastAsia="ru-RU"/>
              </w:rPr>
            </w:pPr>
            <w:r w:rsidRPr="008A4E09">
              <w:rPr>
                <w:rFonts w:ascii="Times New Roman" w:hAnsi="Times New Roman" w:cs="Times New Roman"/>
                <w:bCs/>
                <w:i/>
                <w:iCs/>
                <w:noProof/>
                <w:sz w:val="24"/>
                <w:szCs w:val="24"/>
                <w:lang w:eastAsia="ru-RU"/>
              </w:rPr>
              <w:t>Расскажи что-то об уходящем годе: чем он запомнился, какой интересный случай произошел, и т.п.  (2 балла)</w:t>
            </w:r>
          </w:p>
        </w:tc>
        <w:tc>
          <w:tcPr>
            <w:tcW w:w="3191" w:type="dxa"/>
          </w:tcPr>
          <w:p w:rsidR="000B3D77" w:rsidRPr="008A4E09" w:rsidRDefault="000B3D77" w:rsidP="00BA4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sz w:val="24"/>
                <w:szCs w:val="24"/>
              </w:rPr>
              <w:t>Умение составлять текст-повествование  на заданную тему.</w:t>
            </w:r>
          </w:p>
        </w:tc>
      </w:tr>
      <w:tr w:rsidR="000B3D77" w:rsidRPr="008A4E09" w:rsidTr="00625681">
        <w:tc>
          <w:tcPr>
            <w:tcW w:w="1384" w:type="dxa"/>
          </w:tcPr>
          <w:p w:rsidR="000B3D77" w:rsidRPr="008A4E09" w:rsidRDefault="000B3D77" w:rsidP="000B3D7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b/>
                <w:sz w:val="24"/>
                <w:szCs w:val="24"/>
              </w:rPr>
              <w:t>Слайд 13.</w:t>
            </w:r>
          </w:p>
        </w:tc>
        <w:tc>
          <w:tcPr>
            <w:tcW w:w="4996" w:type="dxa"/>
          </w:tcPr>
          <w:p w:rsidR="000B3D77" w:rsidRPr="008A4E09" w:rsidRDefault="000B3D77" w:rsidP="000B3D77">
            <w:pPr>
              <w:rPr>
                <w:rFonts w:ascii="Times New Roman" w:hAnsi="Times New Roman" w:cs="Times New Roman"/>
                <w:bCs/>
                <w:i/>
                <w:iCs/>
                <w:noProof/>
                <w:sz w:val="24"/>
                <w:szCs w:val="24"/>
                <w:lang w:eastAsia="ru-RU"/>
              </w:rPr>
            </w:pPr>
            <w:r w:rsidRPr="008A4E09">
              <w:rPr>
                <w:rFonts w:ascii="Times New Roman" w:hAnsi="Times New Roman" w:cs="Times New Roman"/>
                <w:bCs/>
                <w:i/>
                <w:iCs/>
                <w:noProof/>
                <w:sz w:val="24"/>
                <w:szCs w:val="24"/>
                <w:lang w:eastAsia="ru-RU"/>
              </w:rPr>
              <w:t xml:space="preserve">Проведите танцевальную физминутку. </w:t>
            </w:r>
          </w:p>
        </w:tc>
        <w:tc>
          <w:tcPr>
            <w:tcW w:w="3191" w:type="dxa"/>
          </w:tcPr>
          <w:p w:rsidR="000B3D77" w:rsidRPr="008A4E09" w:rsidRDefault="000B3D77" w:rsidP="00BA43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B3D77" w:rsidRPr="008A4E09" w:rsidTr="00625681">
        <w:tc>
          <w:tcPr>
            <w:tcW w:w="1384" w:type="dxa"/>
          </w:tcPr>
          <w:p w:rsidR="000B3D77" w:rsidRPr="008A4E09" w:rsidRDefault="000B3D77" w:rsidP="000B3D7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b/>
                <w:sz w:val="24"/>
                <w:szCs w:val="24"/>
              </w:rPr>
              <w:t>Слайд 14.</w:t>
            </w:r>
          </w:p>
        </w:tc>
        <w:tc>
          <w:tcPr>
            <w:tcW w:w="4996" w:type="dxa"/>
          </w:tcPr>
          <w:p w:rsidR="000B3D77" w:rsidRPr="008A4E09" w:rsidRDefault="000B3D77" w:rsidP="000B3D77">
            <w:pPr>
              <w:rPr>
                <w:rFonts w:ascii="Times New Roman" w:hAnsi="Times New Roman" w:cs="Times New Roman"/>
                <w:bCs/>
                <w:i/>
                <w:iCs/>
                <w:noProof/>
                <w:sz w:val="24"/>
                <w:szCs w:val="24"/>
                <w:lang w:eastAsia="ru-RU"/>
              </w:rPr>
            </w:pPr>
            <w:r w:rsidRPr="008A4E09">
              <w:rPr>
                <w:rFonts w:ascii="Times New Roman" w:hAnsi="Times New Roman" w:cs="Times New Roman"/>
                <w:bCs/>
                <w:i/>
                <w:iCs/>
                <w:noProof/>
                <w:sz w:val="24"/>
                <w:szCs w:val="24"/>
                <w:lang w:eastAsia="ru-RU"/>
              </w:rPr>
              <w:t xml:space="preserve">Нарисуйте вдвоем с соседом по парте снеговика. Пусть один из Вас направляет рисующего, а второй рисует с закрытыми глазами. </w:t>
            </w:r>
            <w:r w:rsidR="008A4E09">
              <w:rPr>
                <w:rFonts w:ascii="Times New Roman" w:hAnsi="Times New Roman" w:cs="Times New Roman"/>
                <w:bCs/>
                <w:i/>
                <w:iCs/>
                <w:noProof/>
                <w:sz w:val="24"/>
                <w:szCs w:val="24"/>
                <w:lang w:eastAsia="ru-RU"/>
              </w:rPr>
              <w:t>(3 балла)</w:t>
            </w:r>
          </w:p>
          <w:p w:rsidR="000B3D77" w:rsidRPr="008A4E09" w:rsidRDefault="000B3D77" w:rsidP="000B3D77">
            <w:pPr>
              <w:rPr>
                <w:rFonts w:ascii="Times New Roman" w:hAnsi="Times New Roman" w:cs="Times New Roman"/>
                <w:bCs/>
                <w:i/>
                <w:iCs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3191" w:type="dxa"/>
          </w:tcPr>
          <w:p w:rsidR="000B3D77" w:rsidRPr="008A4E09" w:rsidRDefault="000B3D77" w:rsidP="00BA4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sz w:val="24"/>
                <w:szCs w:val="24"/>
              </w:rPr>
              <w:t xml:space="preserve">Умение </w:t>
            </w:r>
            <w:r w:rsidR="00F835E7" w:rsidRPr="008A4E09">
              <w:rPr>
                <w:rFonts w:ascii="Times New Roman" w:hAnsi="Times New Roman" w:cs="Times New Roman"/>
                <w:sz w:val="24"/>
                <w:szCs w:val="24"/>
              </w:rPr>
              <w:t>работать в паре, договариваться, давать четкие инструкции к действию.</w:t>
            </w:r>
          </w:p>
        </w:tc>
      </w:tr>
      <w:tr w:rsidR="000B3D77" w:rsidRPr="008A4E09" w:rsidTr="00625681">
        <w:tc>
          <w:tcPr>
            <w:tcW w:w="1384" w:type="dxa"/>
          </w:tcPr>
          <w:p w:rsidR="000B3D77" w:rsidRPr="008A4E09" w:rsidRDefault="00F835E7" w:rsidP="00F835E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b/>
                <w:sz w:val="24"/>
                <w:szCs w:val="24"/>
              </w:rPr>
              <w:t>Слайд 15.</w:t>
            </w:r>
          </w:p>
        </w:tc>
        <w:tc>
          <w:tcPr>
            <w:tcW w:w="4996" w:type="dxa"/>
          </w:tcPr>
          <w:p w:rsidR="000B3D77" w:rsidRPr="008A4E09" w:rsidRDefault="00F835E7" w:rsidP="00F835E7">
            <w:pPr>
              <w:rPr>
                <w:rFonts w:ascii="Times New Roman" w:hAnsi="Times New Roman" w:cs="Times New Roman"/>
                <w:bCs/>
                <w:i/>
                <w:iCs/>
                <w:noProof/>
                <w:sz w:val="24"/>
                <w:szCs w:val="24"/>
                <w:lang w:eastAsia="ru-RU"/>
              </w:rPr>
            </w:pPr>
            <w:r w:rsidRPr="008A4E09">
              <w:rPr>
                <w:rFonts w:ascii="Times New Roman" w:hAnsi="Times New Roman" w:cs="Times New Roman"/>
                <w:bCs/>
                <w:i/>
                <w:iCs/>
                <w:noProof/>
                <w:sz w:val="24"/>
                <w:szCs w:val="24"/>
                <w:lang w:eastAsia="ru-RU"/>
              </w:rPr>
              <w:t xml:space="preserve">Расскажи о самом необычном, интересном подарке, который ты получал(а) </w:t>
            </w:r>
            <w:r w:rsidR="008A4E09">
              <w:rPr>
                <w:rFonts w:ascii="Times New Roman" w:hAnsi="Times New Roman" w:cs="Times New Roman"/>
                <w:bCs/>
                <w:i/>
                <w:iCs/>
                <w:noProof/>
                <w:sz w:val="24"/>
                <w:szCs w:val="24"/>
                <w:lang w:eastAsia="ru-RU"/>
              </w:rPr>
              <w:t>(2 балла)</w:t>
            </w:r>
          </w:p>
        </w:tc>
        <w:tc>
          <w:tcPr>
            <w:tcW w:w="3191" w:type="dxa"/>
          </w:tcPr>
          <w:p w:rsidR="000B3D77" w:rsidRPr="008A4E09" w:rsidRDefault="00F835E7" w:rsidP="00BA4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sz w:val="24"/>
                <w:szCs w:val="24"/>
              </w:rPr>
              <w:t>Умение составлять текст-повествование  на заданную тему.</w:t>
            </w:r>
          </w:p>
        </w:tc>
      </w:tr>
      <w:tr w:rsidR="00F835E7" w:rsidRPr="008A4E09" w:rsidTr="00625681">
        <w:tc>
          <w:tcPr>
            <w:tcW w:w="1384" w:type="dxa"/>
          </w:tcPr>
          <w:p w:rsidR="00F835E7" w:rsidRPr="008A4E09" w:rsidRDefault="00F835E7" w:rsidP="00F835E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b/>
                <w:sz w:val="24"/>
                <w:szCs w:val="24"/>
              </w:rPr>
              <w:t>Слайд 16.</w:t>
            </w:r>
          </w:p>
        </w:tc>
        <w:tc>
          <w:tcPr>
            <w:tcW w:w="4996" w:type="dxa"/>
          </w:tcPr>
          <w:p w:rsidR="00F835E7" w:rsidRPr="008A4E09" w:rsidRDefault="00F835E7" w:rsidP="00F835E7">
            <w:pPr>
              <w:rPr>
                <w:rFonts w:ascii="Times New Roman" w:hAnsi="Times New Roman" w:cs="Times New Roman"/>
                <w:bCs/>
                <w:i/>
                <w:iCs/>
                <w:noProof/>
                <w:sz w:val="24"/>
                <w:szCs w:val="24"/>
                <w:lang w:eastAsia="ru-RU"/>
              </w:rPr>
            </w:pPr>
            <w:r w:rsidRPr="008A4E09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Расскажи про свой любимый новогодний мультфильм/сказку/фильм.</w:t>
            </w:r>
            <w:r w:rsidR="008A4E09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 xml:space="preserve"> (2 балла)</w:t>
            </w:r>
          </w:p>
        </w:tc>
        <w:tc>
          <w:tcPr>
            <w:tcW w:w="3191" w:type="dxa"/>
          </w:tcPr>
          <w:p w:rsidR="00F835E7" w:rsidRPr="008A4E09" w:rsidRDefault="00F835E7" w:rsidP="00F835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sz w:val="24"/>
                <w:szCs w:val="24"/>
              </w:rPr>
              <w:t>Умение составлять текст-рассуждение, описание (на выбор) на заданную тему.</w:t>
            </w:r>
          </w:p>
        </w:tc>
      </w:tr>
      <w:tr w:rsidR="00F835E7" w:rsidRPr="008A4E09" w:rsidTr="00625681">
        <w:tc>
          <w:tcPr>
            <w:tcW w:w="1384" w:type="dxa"/>
          </w:tcPr>
          <w:p w:rsidR="00F835E7" w:rsidRPr="008A4E09" w:rsidRDefault="00F835E7" w:rsidP="00F835E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b/>
                <w:sz w:val="24"/>
                <w:szCs w:val="24"/>
              </w:rPr>
              <w:t>Слайд 17.</w:t>
            </w:r>
          </w:p>
        </w:tc>
        <w:tc>
          <w:tcPr>
            <w:tcW w:w="4996" w:type="dxa"/>
          </w:tcPr>
          <w:p w:rsidR="00F835E7" w:rsidRPr="008A4E09" w:rsidRDefault="00F835E7" w:rsidP="00F835E7">
            <w:pPr>
              <w:rPr>
                <w:rFonts w:ascii="Times New Roman" w:hAnsi="Times New Roman" w:cs="Times New Roman"/>
                <w:bCs/>
                <w:i/>
                <w:iCs/>
                <w:noProof/>
                <w:sz w:val="24"/>
                <w:szCs w:val="24"/>
                <w:lang w:eastAsia="ru-RU"/>
              </w:rPr>
            </w:pPr>
            <w:r w:rsidRPr="008A4E09">
              <w:rPr>
                <w:rFonts w:ascii="Times New Roman" w:hAnsi="Times New Roman" w:cs="Times New Roman"/>
                <w:bCs/>
                <w:i/>
                <w:iCs/>
                <w:noProof/>
                <w:sz w:val="24"/>
                <w:szCs w:val="24"/>
                <w:lang w:eastAsia="ru-RU"/>
              </w:rPr>
              <w:t>Подарите друг другу самые теплые пожелания.</w:t>
            </w:r>
            <w:r w:rsidR="008A4E09">
              <w:rPr>
                <w:rFonts w:ascii="Times New Roman" w:hAnsi="Times New Roman" w:cs="Times New Roman"/>
                <w:bCs/>
                <w:i/>
                <w:iCs/>
                <w:noProof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3191" w:type="dxa"/>
          </w:tcPr>
          <w:p w:rsidR="00F835E7" w:rsidRPr="008A4E09" w:rsidRDefault="00F835E7" w:rsidP="00BA4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4E09">
              <w:rPr>
                <w:rFonts w:ascii="Times New Roman" w:hAnsi="Times New Roman" w:cs="Times New Roman"/>
                <w:sz w:val="24"/>
                <w:szCs w:val="24"/>
              </w:rPr>
              <w:t>Умение выражать мысль; создание доброжелательной тёплой атмосферы.</w:t>
            </w:r>
          </w:p>
        </w:tc>
      </w:tr>
      <w:tr w:rsidR="00F835E7" w:rsidRPr="008A4E09" w:rsidTr="00625681">
        <w:tc>
          <w:tcPr>
            <w:tcW w:w="1384" w:type="dxa"/>
          </w:tcPr>
          <w:p w:rsidR="00F835E7" w:rsidRPr="008A4E09" w:rsidRDefault="00F835E7" w:rsidP="00F835E7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8A4E09">
              <w:rPr>
                <w:rFonts w:ascii="Times New Roman" w:hAnsi="Times New Roman" w:cs="Times New Roman"/>
                <w:b/>
                <w:sz w:val="24"/>
                <w:szCs w:val="24"/>
              </w:rPr>
              <w:t>Слайд 18.</w:t>
            </w:r>
          </w:p>
          <w:p w:rsidR="00F835E7" w:rsidRPr="008A4E09" w:rsidRDefault="00F835E7" w:rsidP="00F835E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996" w:type="dxa"/>
          </w:tcPr>
          <w:p w:rsidR="00F835E7" w:rsidRPr="008A4E09" w:rsidRDefault="00F835E7" w:rsidP="00F835E7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8A4E09">
              <w:rPr>
                <w:rFonts w:ascii="Times New Roman" w:hAnsi="Times New Roman" w:cs="Times New Roman"/>
                <w:bCs/>
                <w:i/>
                <w:iCs/>
                <w:noProof/>
                <w:sz w:val="24"/>
                <w:szCs w:val="24"/>
                <w:lang w:eastAsia="ru-RU"/>
              </w:rPr>
              <w:t xml:space="preserve">Спасибо за внимание. </w:t>
            </w:r>
          </w:p>
          <w:p w:rsidR="00F835E7" w:rsidRPr="008A4E09" w:rsidRDefault="00F835E7" w:rsidP="00F835E7">
            <w:pPr>
              <w:rPr>
                <w:rFonts w:ascii="Times New Roman" w:hAnsi="Times New Roman" w:cs="Times New Roman"/>
                <w:bCs/>
                <w:i/>
                <w:iCs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3191" w:type="dxa"/>
          </w:tcPr>
          <w:p w:rsidR="00F835E7" w:rsidRPr="008A4E09" w:rsidRDefault="00F835E7" w:rsidP="00BA43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25681" w:rsidRPr="008A4E09" w:rsidRDefault="00625681" w:rsidP="00F835E7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sectPr w:rsidR="00625681" w:rsidRPr="008A4E09" w:rsidSect="002E4B9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/>
  <w:rsids>
    <w:rsidRoot w:val="00C14B3A"/>
    <w:rsid w:val="0006175D"/>
    <w:rsid w:val="000B3D77"/>
    <w:rsid w:val="002E4B99"/>
    <w:rsid w:val="003F46A5"/>
    <w:rsid w:val="00431922"/>
    <w:rsid w:val="00625681"/>
    <w:rsid w:val="008A4E09"/>
    <w:rsid w:val="00BA4376"/>
    <w:rsid w:val="00C14B3A"/>
    <w:rsid w:val="00CC290B"/>
    <w:rsid w:val="00EA2EF2"/>
    <w:rsid w:val="00F835E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E4B99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14B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14B3A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62568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4789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04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660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236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17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48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066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18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69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20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33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18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38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78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125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package" Target="embeddings/______Microsoft_Office_PowerPoint1.sldx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258</TotalTime>
  <Pages>2</Pages>
  <Words>551</Words>
  <Characters>3144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ПК</dc:creator>
  <cp:keywords/>
  <dc:description/>
  <cp:lastModifiedBy>ПК</cp:lastModifiedBy>
  <cp:revision>5</cp:revision>
  <dcterms:created xsi:type="dcterms:W3CDTF">2021-02-25T13:24:00Z</dcterms:created>
  <dcterms:modified xsi:type="dcterms:W3CDTF">2021-02-28T16:36:00Z</dcterms:modified>
</cp:coreProperties>
</file>