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948" w:rsidRPr="00F36D2C" w:rsidRDefault="00AE5948" w:rsidP="00AE59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6D2C">
        <w:rPr>
          <w:rFonts w:ascii="Times New Roman" w:hAnsi="Times New Roman" w:cs="Times New Roman"/>
          <w:b/>
          <w:sz w:val="24"/>
          <w:szCs w:val="24"/>
        </w:rPr>
        <w:t>Система выявления, поддержки и развития способностей и талантов у детей</w:t>
      </w:r>
    </w:p>
    <w:p w:rsidR="00AE5948" w:rsidRPr="00F36D2C" w:rsidRDefault="00AE5948" w:rsidP="00AE5948">
      <w:pPr>
        <w:spacing w:after="0" w:line="360" w:lineRule="atLeast"/>
        <w:jc w:val="right"/>
        <w:rPr>
          <w:rFonts w:ascii="Arial" w:hAnsi="Arial" w:cs="Arial"/>
          <w:i/>
          <w:iCs/>
          <w:sz w:val="18"/>
          <w:szCs w:val="18"/>
          <w:lang w:eastAsia="ru-RU"/>
        </w:rPr>
      </w:pPr>
      <w:r w:rsidRPr="00F36D2C">
        <w:rPr>
          <w:rFonts w:ascii="Arial" w:hAnsi="Arial" w:cs="Arial"/>
          <w:i/>
          <w:iCs/>
          <w:sz w:val="18"/>
          <w:szCs w:val="18"/>
          <w:lang w:eastAsia="ru-RU"/>
        </w:rPr>
        <w:t>Нельзя допустить, чтобы одаренные дети теряли мотивацию,</w:t>
      </w:r>
    </w:p>
    <w:p w:rsidR="00AE5948" w:rsidRPr="00F36D2C" w:rsidRDefault="00AE5948" w:rsidP="00AE5948">
      <w:pPr>
        <w:spacing w:after="0" w:line="360" w:lineRule="atLeast"/>
        <w:jc w:val="right"/>
        <w:rPr>
          <w:rFonts w:ascii="Arial" w:hAnsi="Arial" w:cs="Arial"/>
          <w:i/>
          <w:iCs/>
          <w:sz w:val="18"/>
          <w:szCs w:val="18"/>
          <w:lang w:eastAsia="ru-RU"/>
        </w:rPr>
      </w:pPr>
      <w:r w:rsidRPr="00F36D2C">
        <w:rPr>
          <w:rFonts w:ascii="Arial" w:hAnsi="Arial" w:cs="Arial"/>
          <w:i/>
          <w:iCs/>
          <w:sz w:val="18"/>
          <w:szCs w:val="18"/>
          <w:lang w:eastAsia="ru-RU"/>
        </w:rPr>
        <w:t xml:space="preserve"> впадали в депрессию или чувствовали себя одинокими</w:t>
      </w:r>
    </w:p>
    <w:p w:rsidR="00AE5948" w:rsidRPr="001E6053" w:rsidRDefault="00AE5948" w:rsidP="00AE594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053">
        <w:rPr>
          <w:rFonts w:ascii="Times New Roman" w:hAnsi="Times New Roman" w:cs="Times New Roman"/>
          <w:b/>
          <w:sz w:val="24"/>
          <w:szCs w:val="24"/>
        </w:rPr>
        <w:t xml:space="preserve">Франц  </w:t>
      </w:r>
      <w:proofErr w:type="spellStart"/>
      <w:r w:rsidRPr="001E6053">
        <w:rPr>
          <w:rFonts w:ascii="Times New Roman" w:hAnsi="Times New Roman" w:cs="Times New Roman"/>
          <w:b/>
          <w:sz w:val="24"/>
          <w:szCs w:val="24"/>
        </w:rPr>
        <w:t>Монкс</w:t>
      </w:r>
      <w:proofErr w:type="spellEnd"/>
    </w:p>
    <w:p w:rsidR="00AE5948" w:rsidRPr="001E6053" w:rsidRDefault="00AE5948" w:rsidP="00AE5948">
      <w:pPr>
        <w:pStyle w:val="Default"/>
        <w:spacing w:line="360" w:lineRule="auto"/>
        <w:ind w:firstLine="708"/>
        <w:jc w:val="both"/>
        <w:rPr>
          <w:color w:val="auto"/>
        </w:rPr>
      </w:pPr>
      <w:r w:rsidRPr="001E6053">
        <w:rPr>
          <w:color w:val="auto"/>
        </w:rPr>
        <w:t>На данный момент современный  этап развития образования  характеризуется  инновационными изменениями. Вектор этих изменений определяет современная государственная образовательная  политика, положения которой сформулированы в ряде основополагающих стратегических документов и р</w:t>
      </w:r>
      <w:r w:rsidRPr="001E6053">
        <w:rPr>
          <w:color w:val="auto"/>
          <w:shd w:val="clear" w:color="auto" w:fill="FFFFFF"/>
        </w:rPr>
        <w:t xml:space="preserve">абота с одарёнными детьми является одно из приоритетных направлений современного образовательного процесса. Забота об одарённых детях сегодня – это забота о развитии науки, культуры, социальной жизни России в будущем. Именно талантливые дети и молодёжь </w:t>
      </w:r>
      <w:r w:rsidR="0084393A">
        <w:rPr>
          <w:color w:val="auto"/>
          <w:shd w:val="clear" w:color="auto" w:fill="FFFFFF"/>
        </w:rPr>
        <w:t xml:space="preserve">должны </w:t>
      </w:r>
      <w:r w:rsidRPr="001E6053">
        <w:rPr>
          <w:color w:val="auto"/>
          <w:shd w:val="clear" w:color="auto" w:fill="FFFFFF"/>
        </w:rPr>
        <w:t>обеспеч</w:t>
      </w:r>
      <w:r w:rsidR="0084393A">
        <w:rPr>
          <w:color w:val="auto"/>
          <w:shd w:val="clear" w:color="auto" w:fill="FFFFFF"/>
        </w:rPr>
        <w:t>и</w:t>
      </w:r>
      <w:r w:rsidRPr="001E6053">
        <w:rPr>
          <w:color w:val="auto"/>
          <w:shd w:val="clear" w:color="auto" w:fill="FFFFFF"/>
        </w:rPr>
        <w:t>т</w:t>
      </w:r>
      <w:r w:rsidR="0084393A">
        <w:rPr>
          <w:color w:val="auto"/>
          <w:shd w:val="clear" w:color="auto" w:fill="FFFFFF"/>
        </w:rPr>
        <w:t>ь</w:t>
      </w:r>
      <w:r w:rsidRPr="001E6053">
        <w:rPr>
          <w:color w:val="auto"/>
          <w:shd w:val="clear" w:color="auto" w:fill="FFFFFF"/>
        </w:rPr>
        <w:t xml:space="preserve"> тот потенциал ресурсов, который позволит сделать качественный скачок в экономической и социальной сфере.</w:t>
      </w:r>
      <w:r w:rsidRPr="001E6053">
        <w:rPr>
          <w:color w:val="FF0000"/>
          <w:shd w:val="clear" w:color="auto" w:fill="FFFFFF"/>
        </w:rPr>
        <w:t xml:space="preserve"> </w:t>
      </w:r>
      <w:r w:rsidRPr="001E6053">
        <w:rPr>
          <w:color w:val="auto"/>
          <w:shd w:val="clear" w:color="auto" w:fill="FFFFFF"/>
        </w:rPr>
        <w:t>Особого внимания требует работа по совершенствованию механизмов  ранней диагностики и выявление способностей талантливой личности, а это возможно сделать посредством создания условий для развития творческого и научного потенциала обучающихся, выстраивания системы выявления, сопровождения и адресной поддержки одаренных и талантливых детей.</w:t>
      </w:r>
      <w:r w:rsidRPr="001E6053">
        <w:rPr>
          <w:color w:val="FF0000"/>
        </w:rPr>
        <w:t xml:space="preserve"> </w:t>
      </w:r>
      <w:r w:rsidRPr="001E6053">
        <w:rPr>
          <w:color w:val="auto"/>
        </w:rPr>
        <w:t xml:space="preserve">На эти цели ориентировано одно из направлений национальной образовательной инициативы «Наша новая школа», её раздел -   система поддержки талантливых детей. Стратегические направления работы с одарёнными детьми для разных уровней образовательных систем определяет и Концепция общенациональной системы выявления и развития молодых талантов. </w:t>
      </w:r>
    </w:p>
    <w:p w:rsidR="00AE5948" w:rsidRPr="00207457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6053">
        <w:rPr>
          <w:rFonts w:ascii="Times New Roman" w:hAnsi="Times New Roman" w:cs="Times New Roman"/>
          <w:sz w:val="24"/>
          <w:szCs w:val="24"/>
        </w:rPr>
        <w:t>Попробуем разобраться, что же такое «одаренность». Изначально феномен одарённости рассматривался как нечто такое, что дано человеку свыше, некий «дар», что и определило смысл</w:t>
      </w:r>
      <w:r w:rsidR="0084393A">
        <w:rPr>
          <w:rFonts w:ascii="Times New Roman" w:hAnsi="Times New Roman" w:cs="Times New Roman"/>
          <w:sz w:val="24"/>
          <w:szCs w:val="24"/>
        </w:rPr>
        <w:t xml:space="preserve"> </w:t>
      </w:r>
      <w:r w:rsidRPr="001E6053">
        <w:rPr>
          <w:rFonts w:ascii="Times New Roman" w:hAnsi="Times New Roman" w:cs="Times New Roman"/>
          <w:sz w:val="24"/>
          <w:szCs w:val="24"/>
        </w:rPr>
        <w:t xml:space="preserve">данного термина. В науке принято рассматривать одарённость как явление динамическое, как сложный итог трудно прогнозируемого взаимодействия генотипических и средовых факторов. Так, К.К. Платонов [23, С. 8]  утверждает, что одарённость – это генетически обусловленный компонент способностей, развивающийся в соответствующей деятельности или деградирующий при её отсутствии. Одарённость-это взаимосвязь наследственности (природных задатков) и социокультурной среды, опосредованной деятельностью ребёнка (игровой, учебной, трудовой). При этом отмечается «особое значение собственной активности ребёнка, а также психологические механизмы саморазвития личности, лежащие в основе формирования и реализации индивидуального дарования» [20]. </w:t>
      </w:r>
      <w:proofErr w:type="gramStart"/>
      <w:r w:rsidRPr="001E6053">
        <w:rPr>
          <w:rFonts w:ascii="Times New Roman" w:hAnsi="Times New Roman" w:cs="Times New Roman"/>
          <w:sz w:val="24"/>
          <w:szCs w:val="24"/>
        </w:rPr>
        <w:t xml:space="preserve">В психолого – педагогической литературе анализируются различные виды способностей, </w:t>
      </w:r>
      <w:r w:rsidRPr="001E6053">
        <w:rPr>
          <w:rFonts w:ascii="Times New Roman" w:hAnsi="Times New Roman" w:cs="Times New Roman"/>
          <w:sz w:val="24"/>
          <w:szCs w:val="24"/>
        </w:rPr>
        <w:lastRenderedPageBreak/>
        <w:t>лежащие в основе определённых видов одарённости, позволяющие различать как высокую степень развития интеллекта, его способности к проведению логических операций (конвергентное мышление) и оцениваемой с помощью «коэффициента интеллекта» -</w:t>
      </w:r>
      <w:r w:rsidRPr="001E6053">
        <w:rPr>
          <w:rFonts w:ascii="Times New Roman" w:hAnsi="Times New Roman" w:cs="Times New Roman"/>
          <w:sz w:val="24"/>
          <w:szCs w:val="24"/>
          <w:lang w:val="en-US"/>
        </w:rPr>
        <w:t>IQ</w:t>
      </w:r>
      <w:r w:rsidRPr="001E6053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1E6053">
        <w:rPr>
          <w:rFonts w:ascii="Times New Roman" w:hAnsi="Times New Roman" w:cs="Times New Roman"/>
          <w:sz w:val="24"/>
          <w:szCs w:val="24"/>
        </w:rPr>
        <w:t>А.Бине</w:t>
      </w:r>
      <w:proofErr w:type="spellEnd"/>
      <w:r w:rsidRPr="001E60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053">
        <w:rPr>
          <w:rFonts w:ascii="Times New Roman" w:hAnsi="Times New Roman" w:cs="Times New Roman"/>
          <w:sz w:val="24"/>
          <w:szCs w:val="24"/>
        </w:rPr>
        <w:t>Л.Термен</w:t>
      </w:r>
      <w:proofErr w:type="spellEnd"/>
      <w:r w:rsidRPr="001E60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053">
        <w:rPr>
          <w:rFonts w:ascii="Times New Roman" w:hAnsi="Times New Roman" w:cs="Times New Roman"/>
          <w:sz w:val="24"/>
          <w:szCs w:val="24"/>
        </w:rPr>
        <w:t>Р.Мейли</w:t>
      </w:r>
      <w:proofErr w:type="spellEnd"/>
      <w:r w:rsidRPr="001E6053">
        <w:rPr>
          <w:rFonts w:ascii="Times New Roman" w:hAnsi="Times New Roman" w:cs="Times New Roman"/>
          <w:sz w:val="24"/>
          <w:szCs w:val="24"/>
        </w:rPr>
        <w:t xml:space="preserve">, Дж. Равен, Р. </w:t>
      </w:r>
      <w:proofErr w:type="spellStart"/>
      <w:r w:rsidRPr="001E6053">
        <w:rPr>
          <w:rFonts w:ascii="Times New Roman" w:hAnsi="Times New Roman" w:cs="Times New Roman"/>
          <w:sz w:val="24"/>
          <w:szCs w:val="24"/>
        </w:rPr>
        <w:t>Амтхауэр</w:t>
      </w:r>
      <w:proofErr w:type="spellEnd"/>
      <w:r w:rsidRPr="001E60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053">
        <w:rPr>
          <w:rFonts w:ascii="Times New Roman" w:hAnsi="Times New Roman" w:cs="Times New Roman"/>
          <w:sz w:val="24"/>
          <w:szCs w:val="24"/>
        </w:rPr>
        <w:t>Р.Кеттелл</w:t>
      </w:r>
      <w:proofErr w:type="spellEnd"/>
      <w:r w:rsidRPr="001E6053">
        <w:rPr>
          <w:rFonts w:ascii="Times New Roman" w:hAnsi="Times New Roman" w:cs="Times New Roman"/>
          <w:sz w:val="24"/>
          <w:szCs w:val="24"/>
        </w:rPr>
        <w:t>], так и креативность личности, рассматриваемую на основе такой составляющей интеллекта как  дивергентное</w:t>
      </w:r>
      <w:proofErr w:type="gramEnd"/>
      <w:r w:rsidRPr="001E6053">
        <w:rPr>
          <w:rFonts w:ascii="Times New Roman" w:hAnsi="Times New Roman" w:cs="Times New Roman"/>
          <w:sz w:val="24"/>
          <w:szCs w:val="24"/>
        </w:rPr>
        <w:t xml:space="preserve"> мышление [Дж. </w:t>
      </w:r>
      <w:proofErr w:type="spellStart"/>
      <w:r w:rsidRPr="001E6053">
        <w:rPr>
          <w:rFonts w:ascii="Times New Roman" w:hAnsi="Times New Roman" w:cs="Times New Roman"/>
          <w:sz w:val="24"/>
          <w:szCs w:val="24"/>
        </w:rPr>
        <w:t>Гилфорд</w:t>
      </w:r>
      <w:proofErr w:type="spellEnd"/>
      <w:r w:rsidRPr="001E6053">
        <w:rPr>
          <w:rFonts w:ascii="Times New Roman" w:hAnsi="Times New Roman" w:cs="Times New Roman"/>
          <w:sz w:val="24"/>
          <w:szCs w:val="24"/>
        </w:rPr>
        <w:t xml:space="preserve">], </w:t>
      </w:r>
      <w:proofErr w:type="gramStart"/>
      <w:r w:rsidRPr="001E6053">
        <w:rPr>
          <w:rFonts w:ascii="Times New Roman" w:hAnsi="Times New Roman" w:cs="Times New Roman"/>
          <w:sz w:val="24"/>
          <w:szCs w:val="24"/>
        </w:rPr>
        <w:t>оцениваемую</w:t>
      </w:r>
      <w:proofErr w:type="gramEnd"/>
      <w:r w:rsidRPr="001E6053">
        <w:rPr>
          <w:rFonts w:ascii="Times New Roman" w:hAnsi="Times New Roman" w:cs="Times New Roman"/>
          <w:sz w:val="24"/>
          <w:szCs w:val="24"/>
        </w:rPr>
        <w:t xml:space="preserve"> с помощью методики, впервые разработанной. Ю.З. </w:t>
      </w:r>
      <w:proofErr w:type="spellStart"/>
      <w:r w:rsidRPr="001E6053">
        <w:rPr>
          <w:rFonts w:ascii="Times New Roman" w:hAnsi="Times New Roman" w:cs="Times New Roman"/>
          <w:sz w:val="24"/>
          <w:szCs w:val="24"/>
        </w:rPr>
        <w:t>Гильбух</w:t>
      </w:r>
      <w:proofErr w:type="spellEnd"/>
      <w:r w:rsidRPr="001E6053">
        <w:rPr>
          <w:rFonts w:ascii="Times New Roman" w:hAnsi="Times New Roman" w:cs="Times New Roman"/>
          <w:sz w:val="24"/>
          <w:szCs w:val="24"/>
        </w:rPr>
        <w:t xml:space="preserve">, рассуждая о «палитре одарённости» [5, С. 30], делит умственные способности по предметному признаку на </w:t>
      </w:r>
      <w:proofErr w:type="gramStart"/>
      <w:r w:rsidRPr="001E6053">
        <w:rPr>
          <w:rFonts w:ascii="Times New Roman" w:hAnsi="Times New Roman" w:cs="Times New Roman"/>
          <w:sz w:val="24"/>
          <w:szCs w:val="24"/>
        </w:rPr>
        <w:t>физико – математические</w:t>
      </w:r>
      <w:proofErr w:type="gramEnd"/>
      <w:r w:rsidRPr="001E6053">
        <w:rPr>
          <w:rFonts w:ascii="Times New Roman" w:hAnsi="Times New Roman" w:cs="Times New Roman"/>
          <w:sz w:val="24"/>
          <w:szCs w:val="24"/>
        </w:rPr>
        <w:t xml:space="preserve">, гуманитарные, естественно – научные…, что может сложиться в способность к научно – исследовательской деятельности. Техническая одарённость включает два основных вида: инженерную и её подвиды – конструкторско – изобретательскую, технологическую… и одарённость к техническому мастерству. </w:t>
      </w:r>
      <w:proofErr w:type="gramStart"/>
      <w:r w:rsidRPr="001E6053">
        <w:rPr>
          <w:rFonts w:ascii="Times New Roman" w:hAnsi="Times New Roman" w:cs="Times New Roman"/>
          <w:sz w:val="24"/>
          <w:szCs w:val="24"/>
        </w:rPr>
        <w:t>Художественная одарённость подразделяется на литературную, музыкальную, хореографическую</w:t>
      </w:r>
      <w:r w:rsidRPr="00207457">
        <w:rPr>
          <w:rFonts w:ascii="Times New Roman" w:hAnsi="Times New Roman" w:cs="Times New Roman"/>
          <w:sz w:val="24"/>
          <w:szCs w:val="24"/>
        </w:rPr>
        <w:t>….  Спортивная одарённость связана с развитием физических качеств человека и позволяет ему достичь высоких достижений в спорте.</w:t>
      </w:r>
      <w:proofErr w:type="gramEnd"/>
      <w:r w:rsidRPr="00207457">
        <w:rPr>
          <w:rFonts w:ascii="Times New Roman" w:hAnsi="Times New Roman" w:cs="Times New Roman"/>
          <w:sz w:val="24"/>
          <w:szCs w:val="24"/>
        </w:rPr>
        <w:t xml:space="preserve"> </w:t>
      </w:r>
      <w:r w:rsidRPr="0084393A">
        <w:rPr>
          <w:rFonts w:ascii="Times New Roman" w:hAnsi="Times New Roman" w:cs="Times New Roman"/>
          <w:sz w:val="24"/>
          <w:szCs w:val="24"/>
        </w:rPr>
        <w:t>Социальная одарённость включает в себя способности к правовой деятельности, педагогические способности</w:t>
      </w:r>
      <w:r w:rsidR="0084393A" w:rsidRPr="0084393A">
        <w:rPr>
          <w:rFonts w:ascii="Times New Roman" w:hAnsi="Times New Roman" w:cs="Times New Roman"/>
          <w:sz w:val="24"/>
          <w:szCs w:val="24"/>
        </w:rPr>
        <w:t xml:space="preserve">,  </w:t>
      </w:r>
      <w:r w:rsidR="0084393A" w:rsidRPr="0084393A">
        <w:rPr>
          <w:rFonts w:ascii="Times New Roman" w:hAnsi="Times New Roman" w:cs="Times New Roman"/>
          <w:sz w:val="24"/>
          <w:szCs w:val="24"/>
        </w:rPr>
        <w:t xml:space="preserve">подразумевает способность разбираться в людях и устанавливать с ними эффективные деловые взаимоотношения. </w:t>
      </w:r>
      <w:r w:rsidRPr="0084393A">
        <w:rPr>
          <w:rFonts w:ascii="Times New Roman" w:hAnsi="Times New Roman" w:cs="Times New Roman"/>
          <w:sz w:val="24"/>
          <w:szCs w:val="24"/>
        </w:rPr>
        <w:t xml:space="preserve">Важной составляющей данного вида одарённости является наличие организаторских способностей, которые могут быть реализованы в различных сферах жизни общества. Разработчики Краткого руководства для учителей по работе с одарёнными учащимися, выполненного по заказу Министерства образования Российской </w:t>
      </w:r>
      <w:r w:rsidRPr="00207457">
        <w:rPr>
          <w:rFonts w:ascii="Times New Roman" w:hAnsi="Times New Roman" w:cs="Times New Roman"/>
          <w:sz w:val="24"/>
          <w:szCs w:val="24"/>
        </w:rPr>
        <w:t>Федерации на средства федеральной целевой программы «Одарённые дети»[13, С. 5,6] рекомендовали проводить классификацию одарённых детей по различным основаниям:</w:t>
      </w:r>
    </w:p>
    <w:p w:rsidR="00AE5948" w:rsidRPr="00207457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457">
        <w:rPr>
          <w:rFonts w:ascii="Times New Roman" w:hAnsi="Times New Roman" w:cs="Times New Roman"/>
          <w:sz w:val="24"/>
          <w:szCs w:val="24"/>
        </w:rPr>
        <w:t xml:space="preserve">- по широте проявления – </w:t>
      </w:r>
      <w:proofErr w:type="gramStart"/>
      <w:r w:rsidRPr="00207457">
        <w:rPr>
          <w:rFonts w:ascii="Times New Roman" w:hAnsi="Times New Roman" w:cs="Times New Roman"/>
          <w:sz w:val="24"/>
          <w:szCs w:val="24"/>
        </w:rPr>
        <w:t>общая</w:t>
      </w:r>
      <w:proofErr w:type="gramEnd"/>
      <w:r w:rsidRPr="00207457">
        <w:rPr>
          <w:rFonts w:ascii="Times New Roman" w:hAnsi="Times New Roman" w:cs="Times New Roman"/>
          <w:sz w:val="24"/>
          <w:szCs w:val="24"/>
        </w:rPr>
        <w:t xml:space="preserve"> или специальная;</w:t>
      </w:r>
    </w:p>
    <w:p w:rsidR="00AE5948" w:rsidRPr="00207457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457">
        <w:rPr>
          <w:rFonts w:ascii="Times New Roman" w:hAnsi="Times New Roman" w:cs="Times New Roman"/>
          <w:sz w:val="24"/>
          <w:szCs w:val="24"/>
        </w:rPr>
        <w:t xml:space="preserve">- по интенсивности проявления – повышенная готовность к обучению, одарённые, </w:t>
      </w:r>
      <w:proofErr w:type="gramStart"/>
      <w:r w:rsidRPr="00207457">
        <w:rPr>
          <w:rFonts w:ascii="Times New Roman" w:hAnsi="Times New Roman" w:cs="Times New Roman"/>
          <w:sz w:val="24"/>
          <w:szCs w:val="24"/>
        </w:rPr>
        <w:t>высоко одарённые</w:t>
      </w:r>
      <w:proofErr w:type="gramEnd"/>
      <w:r w:rsidRPr="00207457">
        <w:rPr>
          <w:rFonts w:ascii="Times New Roman" w:hAnsi="Times New Roman" w:cs="Times New Roman"/>
          <w:sz w:val="24"/>
          <w:szCs w:val="24"/>
        </w:rPr>
        <w:t>, исключительно или особо одарённые;</w:t>
      </w:r>
    </w:p>
    <w:p w:rsidR="00AE5948" w:rsidRPr="00207457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457">
        <w:rPr>
          <w:rFonts w:ascii="Times New Roman" w:hAnsi="Times New Roman" w:cs="Times New Roman"/>
          <w:sz w:val="24"/>
          <w:szCs w:val="24"/>
        </w:rPr>
        <w:t xml:space="preserve">- по виду проявления – </w:t>
      </w:r>
      <w:proofErr w:type="gramStart"/>
      <w:r w:rsidRPr="00207457">
        <w:rPr>
          <w:rFonts w:ascii="Times New Roman" w:hAnsi="Times New Roman" w:cs="Times New Roman"/>
          <w:sz w:val="24"/>
          <w:szCs w:val="24"/>
        </w:rPr>
        <w:t>явная</w:t>
      </w:r>
      <w:proofErr w:type="gramEnd"/>
      <w:r w:rsidRPr="00207457">
        <w:rPr>
          <w:rFonts w:ascii="Times New Roman" w:hAnsi="Times New Roman" w:cs="Times New Roman"/>
          <w:sz w:val="24"/>
          <w:szCs w:val="24"/>
        </w:rPr>
        <w:t xml:space="preserve"> и скрытая;</w:t>
      </w:r>
    </w:p>
    <w:p w:rsidR="00AE5948" w:rsidRPr="00207457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457">
        <w:rPr>
          <w:rFonts w:ascii="Times New Roman" w:hAnsi="Times New Roman" w:cs="Times New Roman"/>
          <w:sz w:val="24"/>
          <w:szCs w:val="24"/>
        </w:rPr>
        <w:t>- по временным характеристикам – одарённые с нормальным темпом возрастного развития, с опережением (вундеркинды) или отставанием;</w:t>
      </w:r>
    </w:p>
    <w:p w:rsidR="00AE5948" w:rsidRPr="00207457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457">
        <w:rPr>
          <w:rFonts w:ascii="Times New Roman" w:hAnsi="Times New Roman" w:cs="Times New Roman"/>
          <w:sz w:val="24"/>
          <w:szCs w:val="24"/>
        </w:rPr>
        <w:t xml:space="preserve">- по возрастным особенностям – </w:t>
      </w:r>
      <w:proofErr w:type="gramStart"/>
      <w:r w:rsidRPr="00207457">
        <w:rPr>
          <w:rFonts w:ascii="Times New Roman" w:hAnsi="Times New Roman" w:cs="Times New Roman"/>
          <w:sz w:val="24"/>
          <w:szCs w:val="24"/>
        </w:rPr>
        <w:t>стабильная</w:t>
      </w:r>
      <w:proofErr w:type="gramEnd"/>
      <w:r w:rsidRPr="00207457">
        <w:rPr>
          <w:rFonts w:ascii="Times New Roman" w:hAnsi="Times New Roman" w:cs="Times New Roman"/>
          <w:sz w:val="24"/>
          <w:szCs w:val="24"/>
        </w:rPr>
        <w:t xml:space="preserve"> или преходящая, временная;</w:t>
      </w:r>
    </w:p>
    <w:p w:rsidR="00AE5948" w:rsidRPr="00207457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457">
        <w:rPr>
          <w:rFonts w:ascii="Times New Roman" w:hAnsi="Times New Roman" w:cs="Times New Roman"/>
          <w:sz w:val="24"/>
          <w:szCs w:val="24"/>
        </w:rPr>
        <w:t>- по личностным, гендерным (социально – половым) и иным особенностям;</w:t>
      </w:r>
    </w:p>
    <w:p w:rsidR="00AE5948" w:rsidRPr="00207457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07457">
        <w:rPr>
          <w:rFonts w:ascii="Times New Roman" w:hAnsi="Times New Roman" w:cs="Times New Roman"/>
          <w:sz w:val="24"/>
          <w:szCs w:val="24"/>
        </w:rPr>
        <w:t xml:space="preserve">- по типу предпочитаемой деятельности – интеллектуальная, академическая, творческая, художественная, психомоторная (спортивная), конструкторская, лидерская (организаторская). </w:t>
      </w:r>
      <w:proofErr w:type="gramEnd"/>
    </w:p>
    <w:p w:rsidR="00AE5948" w:rsidRPr="00207457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457">
        <w:rPr>
          <w:rFonts w:ascii="Times New Roman" w:hAnsi="Times New Roman" w:cs="Times New Roman"/>
          <w:sz w:val="24"/>
          <w:szCs w:val="24"/>
        </w:rPr>
        <w:t xml:space="preserve">   Все виды одарённости не изолированы друг от друга</w:t>
      </w:r>
      <w:r w:rsidR="00812DCE">
        <w:rPr>
          <w:rFonts w:ascii="Times New Roman" w:hAnsi="Times New Roman" w:cs="Times New Roman"/>
          <w:sz w:val="24"/>
          <w:szCs w:val="24"/>
        </w:rPr>
        <w:t>,</w:t>
      </w:r>
      <w:r w:rsidRPr="00207457">
        <w:rPr>
          <w:rFonts w:ascii="Times New Roman" w:hAnsi="Times New Roman" w:cs="Times New Roman"/>
          <w:sz w:val="24"/>
          <w:szCs w:val="24"/>
        </w:rPr>
        <w:t xml:space="preserve"> и человек  одновременно может обладать одарённостью в отношении целой группы способностей: быть блестящим  физиком </w:t>
      </w:r>
      <w:r w:rsidRPr="00207457">
        <w:rPr>
          <w:rFonts w:ascii="Times New Roman" w:hAnsi="Times New Roman" w:cs="Times New Roman"/>
          <w:sz w:val="24"/>
          <w:szCs w:val="24"/>
        </w:rPr>
        <w:lastRenderedPageBreak/>
        <w:t>и замечательным спортсменом; литератором и инженером, но может  быть и иное проявление одарённости, лишь в одной сфере деятельности. Тем не менее, все виды одарённости обязательно предполагают определённый уровень развития умственных способностей. И чем он выше, тем, при прочих равных условиях, более плодотворной и одухотворённой окажется деятельность в той или иной специальной сфере. Высокая степень одарённости, реализованная человеком в определённой области, называется талантом. Часто понятия «талант» и «одарённость»</w:t>
      </w:r>
      <w:r w:rsidR="00812DCE">
        <w:rPr>
          <w:rFonts w:ascii="Times New Roman" w:hAnsi="Times New Roman" w:cs="Times New Roman"/>
          <w:sz w:val="24"/>
          <w:szCs w:val="24"/>
        </w:rPr>
        <w:t xml:space="preserve">, </w:t>
      </w:r>
      <w:r w:rsidRPr="00207457">
        <w:rPr>
          <w:rFonts w:ascii="Times New Roman" w:hAnsi="Times New Roman" w:cs="Times New Roman"/>
          <w:sz w:val="24"/>
          <w:szCs w:val="24"/>
        </w:rPr>
        <w:t>рассматриваются как синонимы</w:t>
      </w:r>
      <w:r w:rsidR="00812DCE">
        <w:rPr>
          <w:rFonts w:ascii="Times New Roman" w:hAnsi="Times New Roman" w:cs="Times New Roman"/>
          <w:sz w:val="24"/>
          <w:szCs w:val="24"/>
        </w:rPr>
        <w:t xml:space="preserve">. </w:t>
      </w:r>
      <w:r w:rsidRPr="00207457">
        <w:rPr>
          <w:rFonts w:ascii="Times New Roman" w:hAnsi="Times New Roman" w:cs="Times New Roman"/>
          <w:sz w:val="24"/>
          <w:szCs w:val="24"/>
        </w:rPr>
        <w:t>Отличительными характеристиками таланта с точки зрения большинства исследователей являются как минимум два признака: наличие выраженного творческого начала, реализованного в конкретных общественно значимых продуктах</w:t>
      </w:r>
      <w:r w:rsidR="00812DCE">
        <w:rPr>
          <w:rFonts w:ascii="Times New Roman" w:hAnsi="Times New Roman" w:cs="Times New Roman"/>
          <w:sz w:val="24"/>
          <w:szCs w:val="24"/>
        </w:rPr>
        <w:t xml:space="preserve"> </w:t>
      </w:r>
      <w:r w:rsidRPr="00207457">
        <w:rPr>
          <w:rFonts w:ascii="Times New Roman" w:hAnsi="Times New Roman" w:cs="Times New Roman"/>
          <w:sz w:val="24"/>
          <w:szCs w:val="24"/>
        </w:rPr>
        <w:t xml:space="preserve">и доминирование врождённых качеств. </w:t>
      </w:r>
    </w:p>
    <w:p w:rsidR="007A2665" w:rsidRDefault="00AE5948" w:rsidP="00AE5948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3B76">
        <w:rPr>
          <w:rFonts w:ascii="Times New Roman" w:hAnsi="Times New Roman" w:cs="Times New Roman"/>
          <w:sz w:val="24"/>
          <w:szCs w:val="24"/>
        </w:rPr>
        <w:t>Талантл</w:t>
      </w:r>
      <w:r>
        <w:rPr>
          <w:rFonts w:ascii="Times New Roman" w:hAnsi="Times New Roman" w:cs="Times New Roman"/>
          <w:sz w:val="24"/>
          <w:szCs w:val="24"/>
        </w:rPr>
        <w:t>ивые дети – это одарённые дети,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63B76">
        <w:rPr>
          <w:rFonts w:ascii="Times New Roman" w:hAnsi="Times New Roman" w:cs="Times New Roman"/>
          <w:sz w:val="24"/>
          <w:szCs w:val="24"/>
        </w:rPr>
        <w:t xml:space="preserve">продукт деятельности которых отвечают требованиям объективной новизны и социальной значимости, в отличие от потенциально одарённых детей, которые имеют лишь потенциальные возможности, но пока ещё не реализовали себя в творческой деятельности (науке, искусстве…) [20, С.4]. Талантливый ребёнок является вместе с тем и одарённым, но не каждый одарённый ребёнок может быть назван талантливым. </w:t>
      </w:r>
      <w:r w:rsidRPr="0097358E">
        <w:rPr>
          <w:rFonts w:ascii="Times New Roman" w:hAnsi="Times New Roman" w:cs="Times New Roman"/>
          <w:sz w:val="24"/>
          <w:szCs w:val="24"/>
        </w:rPr>
        <w:t>В формирование таланта, с одной стороны соответствующие природные задатки и способности, с другой - культурно - воспитательные факторы.</w:t>
      </w:r>
      <w:r w:rsidRPr="00152770">
        <w:rPr>
          <w:rFonts w:ascii="Times New Roman" w:hAnsi="Times New Roman" w:cs="Times New Roman"/>
          <w:color w:val="FF0000"/>
        </w:rPr>
        <w:t xml:space="preserve"> </w:t>
      </w:r>
      <w:r w:rsidRPr="00265333">
        <w:rPr>
          <w:rFonts w:ascii="Times New Roman" w:hAnsi="Times New Roman" w:cs="Times New Roman"/>
          <w:sz w:val="24"/>
          <w:szCs w:val="24"/>
        </w:rPr>
        <w:t>Главным  элементом в формировании таланта может стать как качество природных задатков, так и культурно – педагогические условия.</w:t>
      </w:r>
      <w:r w:rsidRPr="0026533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Б</w:t>
      </w:r>
      <w:r w:rsidRPr="00536C27">
        <w:rPr>
          <w:rFonts w:ascii="Times New Roman" w:hAnsi="Times New Roman" w:cs="Times New Roman"/>
          <w:sz w:val="24"/>
          <w:szCs w:val="24"/>
        </w:rPr>
        <w:t xml:space="preserve">лагодаря </w:t>
      </w:r>
      <w:r>
        <w:rPr>
          <w:rFonts w:ascii="Times New Roman" w:hAnsi="Times New Roman" w:cs="Times New Roman"/>
          <w:sz w:val="24"/>
          <w:szCs w:val="24"/>
        </w:rPr>
        <w:t xml:space="preserve">более развитым </w:t>
      </w:r>
      <w:r w:rsidRPr="00536C27">
        <w:rPr>
          <w:rFonts w:ascii="Times New Roman" w:hAnsi="Times New Roman" w:cs="Times New Roman"/>
          <w:sz w:val="24"/>
          <w:szCs w:val="24"/>
        </w:rPr>
        <w:t>задаткам (сильный тип нервной системы, высокая познавательная активность), несмотря на ограниченные возможности внешней среды, ребёнку удавалось успешно развиваться, создавать продукты, достигая при этом  высокого общественного признания.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2665">
        <w:rPr>
          <w:rFonts w:ascii="Times New Roman" w:hAnsi="Times New Roman" w:cs="Times New Roman"/>
          <w:sz w:val="24"/>
          <w:szCs w:val="24"/>
        </w:rPr>
        <w:t>Чем богаче окружающая</w:t>
      </w:r>
      <w:r w:rsidRPr="00536C27">
        <w:rPr>
          <w:rFonts w:ascii="Times New Roman" w:hAnsi="Times New Roman" w:cs="Times New Roman"/>
          <w:sz w:val="24"/>
          <w:szCs w:val="24"/>
        </w:rPr>
        <w:t xml:space="preserve"> ребёнка среда, тем реальнее становится решение задачи полного развития имеющихся у ребёнка способностей. </w:t>
      </w:r>
      <w:r>
        <w:rPr>
          <w:rFonts w:ascii="Times New Roman" w:hAnsi="Times New Roman" w:cs="Times New Roman"/>
          <w:sz w:val="24"/>
          <w:szCs w:val="24"/>
        </w:rPr>
        <w:t xml:space="preserve">Также бывает и наоборот, </w:t>
      </w:r>
      <w:r w:rsidRPr="00536C27">
        <w:rPr>
          <w:rFonts w:ascii="Times New Roman" w:hAnsi="Times New Roman" w:cs="Times New Roman"/>
          <w:sz w:val="24"/>
          <w:szCs w:val="24"/>
        </w:rPr>
        <w:t>многие люди получали блестящее образование, но талантами не стали.</w:t>
      </w:r>
      <w:r w:rsidR="007A2665">
        <w:rPr>
          <w:rFonts w:ascii="Times New Roman" w:hAnsi="Times New Roman" w:cs="Times New Roman"/>
          <w:sz w:val="24"/>
          <w:szCs w:val="24"/>
        </w:rPr>
        <w:t xml:space="preserve"> </w:t>
      </w:r>
      <w:r w:rsidRPr="00AC5F09">
        <w:rPr>
          <w:rFonts w:ascii="Times New Roman" w:hAnsi="Times New Roman" w:cs="Times New Roman"/>
          <w:bCs/>
          <w:iCs/>
          <w:sz w:val="24"/>
          <w:szCs w:val="24"/>
        </w:rPr>
        <w:t>Выстраивание индивидуальной образовательной траектории</w:t>
      </w:r>
      <w:r w:rsidRPr="00AC5F09">
        <w:rPr>
          <w:rFonts w:cs="Times New Roman"/>
          <w:bCs/>
          <w:sz w:val="24"/>
          <w:szCs w:val="24"/>
        </w:rPr>
        <w:t xml:space="preserve"> </w:t>
      </w:r>
      <w:r w:rsidRPr="00AC5F09">
        <w:rPr>
          <w:rFonts w:ascii="Times New Roman" w:hAnsi="Times New Roman" w:cs="Times New Roman"/>
          <w:bCs/>
          <w:sz w:val="24"/>
          <w:szCs w:val="24"/>
        </w:rPr>
        <w:t xml:space="preserve">предусматривает не только наличие </w:t>
      </w:r>
      <w:r w:rsidRPr="00AC5F09">
        <w:rPr>
          <w:rFonts w:ascii="Times New Roman" w:hAnsi="Times New Roman" w:cs="Times New Roman"/>
          <w:bCs/>
          <w:iCs/>
          <w:sz w:val="24"/>
          <w:szCs w:val="24"/>
        </w:rPr>
        <w:t>индивидуального образовательного маршрута</w:t>
      </w:r>
      <w:r w:rsidRPr="00AC5F09">
        <w:rPr>
          <w:rFonts w:ascii="Times New Roman" w:hAnsi="Times New Roman" w:cs="Times New Roman"/>
          <w:bCs/>
          <w:sz w:val="24"/>
          <w:szCs w:val="24"/>
        </w:rPr>
        <w:t xml:space="preserve">, но и разработать способ его реализации (технологии организации образовательного процесса). </w:t>
      </w:r>
    </w:p>
    <w:p w:rsidR="00AE5948" w:rsidRPr="006810EB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810EB">
        <w:rPr>
          <w:rFonts w:ascii="Times New Roman" w:hAnsi="Times New Roman" w:cs="Times New Roman"/>
          <w:sz w:val="24"/>
          <w:szCs w:val="24"/>
        </w:rPr>
        <w:t xml:space="preserve">Выделяют следующие группы обучающихся, в качестве достижений которых могут быть рассмотрены высокие результаты их выступлений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6810EB">
        <w:rPr>
          <w:rFonts w:ascii="Times New Roman" w:hAnsi="Times New Roman" w:cs="Times New Roman"/>
          <w:sz w:val="24"/>
          <w:szCs w:val="24"/>
        </w:rPr>
        <w:t xml:space="preserve">а различных </w:t>
      </w:r>
      <w:r>
        <w:rPr>
          <w:rFonts w:ascii="Times New Roman" w:hAnsi="Times New Roman" w:cs="Times New Roman"/>
          <w:sz w:val="24"/>
          <w:szCs w:val="24"/>
        </w:rPr>
        <w:t>уровнях и направлениях (</w:t>
      </w:r>
      <w:r w:rsidRPr="006810EB">
        <w:rPr>
          <w:rFonts w:ascii="Times New Roman" w:hAnsi="Times New Roman" w:cs="Times New Roman"/>
          <w:sz w:val="24"/>
          <w:szCs w:val="24"/>
        </w:rPr>
        <w:t>олимпиадах, конкурсах, соревнованиях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810EB">
        <w:rPr>
          <w:rFonts w:ascii="Times New Roman" w:hAnsi="Times New Roman" w:cs="Times New Roman"/>
          <w:sz w:val="24"/>
          <w:szCs w:val="24"/>
        </w:rPr>
        <w:t>:</w:t>
      </w:r>
    </w:p>
    <w:p w:rsidR="00AE5948" w:rsidRPr="006810EB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0EB">
        <w:rPr>
          <w:rFonts w:ascii="Times New Roman" w:hAnsi="Times New Roman" w:cs="Times New Roman"/>
          <w:sz w:val="24"/>
          <w:szCs w:val="24"/>
        </w:rPr>
        <w:t xml:space="preserve">- интеллектуальная одарённость - обучающиеся, показывающие высокие результаты в отдельных предметных олимпиадах; </w:t>
      </w:r>
    </w:p>
    <w:p w:rsidR="00AE5948" w:rsidRPr="006810EB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0EB">
        <w:rPr>
          <w:rFonts w:ascii="Times New Roman" w:hAnsi="Times New Roman" w:cs="Times New Roman"/>
          <w:sz w:val="24"/>
          <w:szCs w:val="24"/>
        </w:rPr>
        <w:lastRenderedPageBreak/>
        <w:t>- творческая   одарённость – обучающиеся, демонстрирующие высокие результаты выступлений на творческих конкурсах, фестивалях, выставках …;</w:t>
      </w:r>
    </w:p>
    <w:p w:rsidR="00AE5948" w:rsidRPr="006810EB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0EB">
        <w:rPr>
          <w:rFonts w:ascii="Times New Roman" w:hAnsi="Times New Roman" w:cs="Times New Roman"/>
          <w:sz w:val="24"/>
          <w:szCs w:val="24"/>
        </w:rPr>
        <w:t xml:space="preserve">- спортивная одарённость – </w:t>
      </w:r>
      <w:proofErr w:type="gramStart"/>
      <w:r w:rsidRPr="006810EB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6810EB">
        <w:rPr>
          <w:rFonts w:ascii="Times New Roman" w:hAnsi="Times New Roman" w:cs="Times New Roman"/>
          <w:sz w:val="24"/>
          <w:szCs w:val="24"/>
        </w:rPr>
        <w:t>, добившиеся высоких результатов в спорте на разных уровнях соревнований.</w:t>
      </w:r>
    </w:p>
    <w:p w:rsidR="00AE5948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C6685">
        <w:rPr>
          <w:rFonts w:ascii="Times New Roman" w:hAnsi="Times New Roman" w:cs="Times New Roman"/>
          <w:sz w:val="24"/>
          <w:szCs w:val="24"/>
        </w:rPr>
        <w:t xml:space="preserve">В то же время надо  учитывать и академическую одарённость  обучающихся, добившихся высоких результатов в процессе обучения и показывающих высокие результаты на олимпиадах муниципального и регионального уровней по целому ряду предметов («круглые отличники», «медалисты»). Чтобы добиться результатов в педагогической науке описаны  различные стратегии работы с одаренными детьми, более того они классифицированы по разным основаниям.[5, 13, 23] </w:t>
      </w:r>
    </w:p>
    <w:p w:rsidR="00AE5948" w:rsidRPr="003C6685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C6685">
        <w:rPr>
          <w:rFonts w:ascii="Times New Roman" w:hAnsi="Times New Roman" w:cs="Times New Roman"/>
          <w:sz w:val="24"/>
          <w:szCs w:val="24"/>
        </w:rPr>
        <w:t xml:space="preserve">В их числе следующие требования: </w:t>
      </w:r>
    </w:p>
    <w:p w:rsidR="00AE5948" w:rsidRPr="003C6685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6685">
        <w:rPr>
          <w:rFonts w:ascii="Times New Roman" w:hAnsi="Times New Roman" w:cs="Times New Roman"/>
          <w:sz w:val="24"/>
          <w:szCs w:val="24"/>
        </w:rPr>
        <w:t xml:space="preserve">1) к содержанию образования (междисциплинарный характер изучения тем на основе интеграции, изучение глобальных тем и проблем, не имеющих однозначного решения…); </w:t>
      </w:r>
    </w:p>
    <w:p w:rsidR="00AE5948" w:rsidRPr="003C6685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6685">
        <w:rPr>
          <w:rFonts w:ascii="Times New Roman" w:hAnsi="Times New Roman" w:cs="Times New Roman"/>
          <w:sz w:val="24"/>
          <w:szCs w:val="24"/>
        </w:rPr>
        <w:t>2) к формам  учебной работы (дифференциация и индивидуализация обучения);</w:t>
      </w:r>
    </w:p>
    <w:p w:rsidR="00AE5948" w:rsidRPr="003C6685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6685">
        <w:rPr>
          <w:rFonts w:ascii="Times New Roman" w:hAnsi="Times New Roman" w:cs="Times New Roman"/>
          <w:sz w:val="24"/>
          <w:szCs w:val="24"/>
        </w:rPr>
        <w:t>3) к технологиям и методам обучения (проектное, диалоговое, проблемное,  исследовательское обучение, самостоятельная работа...);</w:t>
      </w:r>
    </w:p>
    <w:p w:rsidR="00AE5948" w:rsidRPr="003C6685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6685">
        <w:rPr>
          <w:rFonts w:ascii="Times New Roman" w:hAnsi="Times New Roman" w:cs="Times New Roman"/>
          <w:sz w:val="24"/>
          <w:szCs w:val="24"/>
        </w:rPr>
        <w:t>4) к разработке учебных и образовательных</w:t>
      </w:r>
      <w:r w:rsidRPr="003C66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6685">
        <w:rPr>
          <w:rFonts w:ascii="Times New Roman" w:hAnsi="Times New Roman" w:cs="Times New Roman"/>
          <w:sz w:val="24"/>
          <w:szCs w:val="24"/>
        </w:rPr>
        <w:t>программ:  образовательных</w:t>
      </w:r>
      <w:r w:rsidRPr="003C66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6685">
        <w:rPr>
          <w:rFonts w:ascii="Times New Roman" w:hAnsi="Times New Roman" w:cs="Times New Roman"/>
          <w:sz w:val="24"/>
          <w:szCs w:val="24"/>
        </w:rPr>
        <w:t xml:space="preserve">программ ускоренного и обогащённого (вертикального и горизонтального) обучения;  развивающих программ, обеспечивающих развитие продуктивного мышления высокого уровня: творческого, критического, абстрактно – логического, умения ставить и решать проблемы,  и личности, её эмоциональной сферы, развития Я - концепции и самооценки, </w:t>
      </w:r>
      <w:proofErr w:type="spellStart"/>
      <w:r w:rsidRPr="003C6685">
        <w:rPr>
          <w:rFonts w:ascii="Times New Roman" w:hAnsi="Times New Roman" w:cs="Times New Roman"/>
          <w:sz w:val="24"/>
          <w:szCs w:val="24"/>
        </w:rPr>
        <w:t>самопонимания</w:t>
      </w:r>
      <w:proofErr w:type="spellEnd"/>
      <w:r w:rsidRPr="003C6685">
        <w:rPr>
          <w:rFonts w:ascii="Times New Roman" w:hAnsi="Times New Roman" w:cs="Times New Roman"/>
          <w:sz w:val="24"/>
          <w:szCs w:val="24"/>
        </w:rPr>
        <w:t xml:space="preserve"> и снятия поведенческих проблем; </w:t>
      </w:r>
    </w:p>
    <w:p w:rsidR="00AE5948" w:rsidRPr="003C6685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6685">
        <w:rPr>
          <w:rFonts w:ascii="Times New Roman" w:hAnsi="Times New Roman" w:cs="Times New Roman"/>
          <w:sz w:val="24"/>
          <w:szCs w:val="24"/>
        </w:rPr>
        <w:t xml:space="preserve">- образовательно – развивающих программ, сочетающих задачи обучения и развития мышления, а также личности одарённого ребёнка;     </w:t>
      </w:r>
    </w:p>
    <w:p w:rsidR="00AE5948" w:rsidRPr="003C6685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6685">
        <w:rPr>
          <w:rFonts w:ascii="Times New Roman" w:hAnsi="Times New Roman" w:cs="Times New Roman"/>
          <w:sz w:val="24"/>
          <w:szCs w:val="24"/>
        </w:rPr>
        <w:t>5)  к формам организации образования (сочетание классно - урочной работы, выстраивание индивидуальных образовательных программ и маршрутов, создание школ – ступеней для реализации профильного обучения, центров по работе с одарёнными детьми, ресурсных центров психологической и методической поддержки, как одарённых детей, так и педагогов, работающих с данной категорией детей).</w:t>
      </w:r>
    </w:p>
    <w:p w:rsidR="00AE5948" w:rsidRDefault="00AE5948" w:rsidP="00AE594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4480">
        <w:rPr>
          <w:rFonts w:ascii="Times New Roman" w:hAnsi="Times New Roman" w:cs="Times New Roman"/>
          <w:sz w:val="24"/>
          <w:szCs w:val="24"/>
        </w:rPr>
        <w:t xml:space="preserve">Реализация спроектированных частных моделей сопровождения одарённых и талантливых детей для локальных и муниципальных образовательных систем в общей управленческой модели (её четвёртый и пятый этапы) предполагает оказание поддержки  личности или же системе на начальном этапе деятельности с постепенным  их переходом на самостоятельное решение проблем своего развития.  </w:t>
      </w:r>
      <w:proofErr w:type="gramStart"/>
      <w:r w:rsidRPr="009A4480">
        <w:rPr>
          <w:rFonts w:ascii="Times New Roman" w:hAnsi="Times New Roman" w:cs="Times New Roman"/>
          <w:sz w:val="24"/>
          <w:szCs w:val="24"/>
        </w:rPr>
        <w:t xml:space="preserve">В качестве  поддержки могут быть  </w:t>
      </w:r>
      <w:r w:rsidRPr="009A4480">
        <w:rPr>
          <w:rFonts w:ascii="Times New Roman" w:hAnsi="Times New Roman" w:cs="Times New Roman"/>
          <w:sz w:val="24"/>
          <w:szCs w:val="24"/>
        </w:rPr>
        <w:lastRenderedPageBreak/>
        <w:t xml:space="preserve">созданы  </w:t>
      </w:r>
      <w:r w:rsidR="007A2665">
        <w:rPr>
          <w:rFonts w:ascii="Times New Roman" w:hAnsi="Times New Roman" w:cs="Times New Roman"/>
          <w:sz w:val="24"/>
          <w:szCs w:val="24"/>
        </w:rPr>
        <w:t xml:space="preserve">и </w:t>
      </w:r>
      <w:r w:rsidRPr="009A4480">
        <w:rPr>
          <w:rFonts w:ascii="Times New Roman" w:hAnsi="Times New Roman" w:cs="Times New Roman"/>
          <w:sz w:val="24"/>
          <w:szCs w:val="24"/>
        </w:rPr>
        <w:t xml:space="preserve">условия (психолого – педагогическая помощь одарённым детям и педагогам…), вложение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4480">
        <w:rPr>
          <w:rFonts w:ascii="Times New Roman" w:hAnsi="Times New Roman" w:cs="Times New Roman"/>
          <w:sz w:val="24"/>
          <w:szCs w:val="24"/>
        </w:rPr>
        <w:t>ресурсов (кадровых, информационных, нормативно – правовых, финансово – экономических, материально – технических, научно – методических, учебно – дидактических и учебно - методических) в осуществление моделей сопровождения.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AE5948" w:rsidRPr="00941EE4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41EE4">
        <w:rPr>
          <w:rFonts w:ascii="Times New Roman" w:hAnsi="Times New Roman" w:cs="Times New Roman"/>
          <w:sz w:val="24"/>
          <w:szCs w:val="24"/>
        </w:rPr>
        <w:t xml:space="preserve">Основные направления  для выявления и поддержания одаренной молодежи: </w:t>
      </w:r>
    </w:p>
    <w:p w:rsidR="00AE5948" w:rsidRPr="00941EE4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EE4">
        <w:rPr>
          <w:rFonts w:ascii="Times New Roman" w:hAnsi="Times New Roman" w:cs="Times New Roman"/>
          <w:sz w:val="24"/>
          <w:szCs w:val="24"/>
        </w:rPr>
        <w:t>-обеспечение вариативности образовательных программ на разных  уровнях общего образования как способа дифференциации и индивидуализации процесса обучения, формирования опыта построения, выбора и реализации индивидуальных образовательных маршрутов;</w:t>
      </w:r>
    </w:p>
    <w:p w:rsidR="00AE5948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EE4">
        <w:rPr>
          <w:rFonts w:ascii="Times New Roman" w:hAnsi="Times New Roman" w:cs="Times New Roman"/>
          <w:sz w:val="24"/>
          <w:szCs w:val="24"/>
        </w:rPr>
        <w:t>-обеспечение практики свободного выбора детьми видов деятельности, их творческой самореализации</w:t>
      </w:r>
      <w:r>
        <w:rPr>
          <w:rFonts w:ascii="Times New Roman" w:hAnsi="Times New Roman" w:cs="Times New Roman"/>
          <w:sz w:val="24"/>
          <w:szCs w:val="24"/>
        </w:rPr>
        <w:t xml:space="preserve"> в образовательном пространстве</w:t>
      </w:r>
      <w:r w:rsidRPr="00941EE4">
        <w:rPr>
          <w:rFonts w:ascii="Times New Roman" w:hAnsi="Times New Roman" w:cs="Times New Roman"/>
          <w:sz w:val="24"/>
          <w:szCs w:val="24"/>
        </w:rPr>
        <w:t>;</w:t>
      </w:r>
    </w:p>
    <w:p w:rsidR="00AE5948" w:rsidRPr="00941EE4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EE4">
        <w:rPr>
          <w:rFonts w:ascii="Times New Roman" w:hAnsi="Times New Roman" w:cs="Times New Roman"/>
          <w:sz w:val="24"/>
          <w:szCs w:val="24"/>
        </w:rPr>
        <w:t>-формирование опыта организации и презентации самостоятельной учебно-исследовательской и проектировочной деятельности обучающихся как механизма реализации индиви</w:t>
      </w:r>
      <w:r>
        <w:rPr>
          <w:rFonts w:ascii="Times New Roman" w:hAnsi="Times New Roman" w:cs="Times New Roman"/>
          <w:sz w:val="24"/>
          <w:szCs w:val="24"/>
        </w:rPr>
        <w:t>дуальных достижений обучающихся;</w:t>
      </w:r>
    </w:p>
    <w:p w:rsidR="00AE5948" w:rsidRPr="00941EE4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EE4">
        <w:rPr>
          <w:rFonts w:ascii="Times New Roman" w:hAnsi="Times New Roman" w:cs="Times New Roman"/>
          <w:sz w:val="24"/>
          <w:szCs w:val="24"/>
        </w:rPr>
        <w:t>-формирование навыков позитивной коммуникации между всеми участниками образовательного процесса как основы психологически комфортной школьной образовательной среды;</w:t>
      </w:r>
    </w:p>
    <w:p w:rsidR="00AE5948" w:rsidRPr="00941EE4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EE4">
        <w:rPr>
          <w:rFonts w:ascii="Times New Roman" w:hAnsi="Times New Roman" w:cs="Times New Roman"/>
          <w:sz w:val="24"/>
          <w:szCs w:val="24"/>
        </w:rPr>
        <w:t>- обеспечение полноценного досуга школьников в процессе внеурочной деятельности, в том числе в каникулярное время за счёт расширения школьного образовательного пространства посредством использования возможностей внешней социокультурной среды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941EE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E5948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1EE4">
        <w:rPr>
          <w:rFonts w:ascii="Times New Roman" w:hAnsi="Times New Roman" w:cs="Times New Roman"/>
          <w:sz w:val="24"/>
          <w:szCs w:val="24"/>
        </w:rPr>
        <w:t>-использование модели открытого образования в процессе реализации образовательных программ на основе обеспечения персонального доступа обучающихся к сети Интернет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E5948" w:rsidRPr="00941EE4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EE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941EE4">
        <w:rPr>
          <w:rFonts w:ascii="Times New Roman" w:hAnsi="Times New Roman" w:cs="Times New Roman"/>
          <w:sz w:val="24"/>
          <w:szCs w:val="24"/>
        </w:rPr>
        <w:t>осуществление поиска одарённых и талантливых детей посредством расширения потенциала олимпиадного, конкурсного движения, возможностей спортивных соревнований и создание на этой основе региональной электронной базы данных одарённых детей.</w:t>
      </w:r>
    </w:p>
    <w:p w:rsidR="00AE5948" w:rsidRPr="00941EE4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EE4">
        <w:rPr>
          <w:rFonts w:ascii="Times New Roman" w:hAnsi="Times New Roman" w:cs="Times New Roman"/>
          <w:sz w:val="24"/>
          <w:szCs w:val="24"/>
        </w:rPr>
        <w:t xml:space="preserve"> -продолжить   наполнение базы данных «Одарённые дети».</w:t>
      </w:r>
    </w:p>
    <w:p w:rsidR="00AE5948" w:rsidRPr="002A75C6" w:rsidRDefault="00AE5948" w:rsidP="00AE594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2A75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нашей республике</w:t>
      </w:r>
      <w:r w:rsidRPr="002A75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протяжении ряда лет накоплен определенный опыт организации мероприятий по выявлению и сопровождению талантливых детей, социальной поддержки школьников, имеющих особые достижения в различных видах деятельности.</w:t>
      </w:r>
      <w:r w:rsidRPr="002A75C6">
        <w:rPr>
          <w:rFonts w:ascii="Times New Roman" w:hAnsi="Times New Roman" w:cs="Times New Roman"/>
          <w:sz w:val="24"/>
          <w:szCs w:val="24"/>
        </w:rPr>
        <w:br/>
      </w:r>
      <w:r w:rsidRPr="002A75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Формируется система межведомственного взаимодействия по организации работы с одаренными детьми, направленная на интеграцию общего и высшего образования. Есть примеры организации центров по работе с одаренными и талантливыми детьми при образовательных учреждениях и вузах, в том числе муниципальные. Выявлением и </w:t>
      </w:r>
      <w:r w:rsidRPr="002A75C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сопровождением детской одаренности занимаются педагоги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2A75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на уровне общеобразовательных учреждений, так и в системе дополнительного образования. В системе дошкольного образования реализуются программы, направленные на развитие способностей детей дошкольного возраста. Реализуются региональные проекты по гражданскому, экологическому, этнокультурному образованию, формированию лидерской и предпринимательской компетентностей, способности к самоопределению. Проводятся конференции, конкурсы, олимпиады, акции, способствующие проявлению предметной, </w:t>
      </w:r>
      <w:proofErr w:type="spellStart"/>
      <w:r w:rsidRPr="002A75C6">
        <w:rPr>
          <w:rFonts w:ascii="Times New Roman" w:hAnsi="Times New Roman" w:cs="Times New Roman"/>
          <w:sz w:val="24"/>
          <w:szCs w:val="24"/>
          <w:shd w:val="clear" w:color="auto" w:fill="FFFFFF"/>
        </w:rPr>
        <w:t>метапредметной</w:t>
      </w:r>
      <w:proofErr w:type="spellEnd"/>
      <w:r w:rsidRPr="002A75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творческой и спортивной одаренности </w:t>
      </w:r>
      <w:proofErr w:type="gramStart"/>
      <w:r w:rsidRPr="002A75C6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proofErr w:type="gramEnd"/>
      <w:r w:rsidRPr="002A75C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E5948" w:rsidRPr="002A75C6" w:rsidRDefault="00AE5948" w:rsidP="00AE5948">
      <w:pPr>
        <w:pStyle w:val="a5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2A75C6">
        <w:rPr>
          <w:rFonts w:ascii="Times New Roman" w:hAnsi="Times New Roman" w:cs="Times New Roman"/>
          <w:i/>
          <w:sz w:val="24"/>
          <w:szCs w:val="24"/>
        </w:rPr>
        <w:t xml:space="preserve">Забота об одаренной молодежи сегодня – это забота о развитии науки, культуры и социальной </w:t>
      </w:r>
      <w:r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2A75C6">
        <w:rPr>
          <w:rFonts w:ascii="Times New Roman" w:hAnsi="Times New Roman" w:cs="Times New Roman"/>
          <w:i/>
          <w:sz w:val="24"/>
          <w:szCs w:val="24"/>
        </w:rPr>
        <w:t>жизни России в будущем.</w:t>
      </w:r>
    </w:p>
    <w:p w:rsidR="00AE5948" w:rsidRDefault="00AE5948" w:rsidP="00AE5948">
      <w:pPr>
        <w:spacing w:line="360" w:lineRule="auto"/>
        <w:ind w:left="1416" w:firstLine="708"/>
        <w:jc w:val="both"/>
        <w:rPr>
          <w:rFonts w:ascii="Times New Roman" w:hAnsi="Times New Roman" w:cs="Times New Roman"/>
          <w:i/>
        </w:rPr>
      </w:pPr>
    </w:p>
    <w:p w:rsidR="00AE5948" w:rsidRDefault="00AE5948" w:rsidP="00AE5948">
      <w:pPr>
        <w:spacing w:line="360" w:lineRule="auto"/>
        <w:ind w:left="1416" w:firstLine="708"/>
        <w:jc w:val="both"/>
        <w:rPr>
          <w:rFonts w:ascii="Times New Roman" w:hAnsi="Times New Roman" w:cs="Times New Roman"/>
          <w:i/>
        </w:rPr>
      </w:pPr>
    </w:p>
    <w:p w:rsidR="00AE5948" w:rsidRDefault="00AE5948" w:rsidP="00AE5948">
      <w:pPr>
        <w:spacing w:line="360" w:lineRule="auto"/>
        <w:ind w:left="1416" w:firstLine="708"/>
        <w:jc w:val="both"/>
        <w:rPr>
          <w:rFonts w:ascii="Times New Roman" w:hAnsi="Times New Roman" w:cs="Times New Roman"/>
          <w:i/>
        </w:rPr>
      </w:pPr>
    </w:p>
    <w:p w:rsidR="00AE5948" w:rsidRDefault="00AE5948" w:rsidP="00AE5948">
      <w:pPr>
        <w:spacing w:line="360" w:lineRule="auto"/>
        <w:ind w:left="1416" w:firstLine="708"/>
        <w:jc w:val="both"/>
        <w:rPr>
          <w:rFonts w:ascii="Times New Roman" w:hAnsi="Times New Roman" w:cs="Times New Roman"/>
          <w:i/>
        </w:rPr>
      </w:pPr>
    </w:p>
    <w:p w:rsidR="00AE5948" w:rsidRDefault="00AE5948" w:rsidP="00AE5948">
      <w:pPr>
        <w:spacing w:line="360" w:lineRule="auto"/>
        <w:ind w:left="1416" w:firstLine="708"/>
        <w:jc w:val="both"/>
        <w:rPr>
          <w:rFonts w:ascii="Times New Roman" w:hAnsi="Times New Roman" w:cs="Times New Roman"/>
          <w:i/>
        </w:rPr>
      </w:pPr>
    </w:p>
    <w:p w:rsidR="00AE5948" w:rsidRDefault="00AE5948" w:rsidP="00AE5948">
      <w:pPr>
        <w:spacing w:line="360" w:lineRule="auto"/>
        <w:ind w:left="1416" w:firstLine="708"/>
        <w:jc w:val="both"/>
        <w:rPr>
          <w:rFonts w:ascii="Times New Roman" w:hAnsi="Times New Roman" w:cs="Times New Roman"/>
          <w:i/>
        </w:rPr>
      </w:pPr>
    </w:p>
    <w:p w:rsidR="00AE5948" w:rsidRDefault="00AE5948" w:rsidP="00AE5948">
      <w:pPr>
        <w:spacing w:line="360" w:lineRule="auto"/>
        <w:ind w:left="1416" w:firstLine="708"/>
        <w:jc w:val="both"/>
        <w:rPr>
          <w:rFonts w:ascii="Times New Roman" w:hAnsi="Times New Roman" w:cs="Times New Roman"/>
          <w:i/>
        </w:rPr>
      </w:pPr>
    </w:p>
    <w:p w:rsidR="00AE5948" w:rsidRDefault="00AE5948" w:rsidP="00AE5948">
      <w:pPr>
        <w:spacing w:line="360" w:lineRule="auto"/>
        <w:ind w:left="1416" w:firstLine="708"/>
        <w:jc w:val="both"/>
        <w:rPr>
          <w:rFonts w:ascii="Times New Roman" w:hAnsi="Times New Roman" w:cs="Times New Roman"/>
          <w:i/>
        </w:rPr>
      </w:pPr>
    </w:p>
    <w:p w:rsidR="00AE5948" w:rsidRDefault="00AE5948" w:rsidP="00AE5948">
      <w:pPr>
        <w:spacing w:line="360" w:lineRule="auto"/>
        <w:ind w:left="1416" w:firstLine="708"/>
        <w:jc w:val="both"/>
        <w:rPr>
          <w:rFonts w:ascii="Times New Roman" w:hAnsi="Times New Roman" w:cs="Times New Roman"/>
          <w:i/>
        </w:rPr>
      </w:pPr>
    </w:p>
    <w:p w:rsidR="00AE5948" w:rsidRDefault="00AE5948" w:rsidP="00AE5948">
      <w:pPr>
        <w:spacing w:line="360" w:lineRule="auto"/>
        <w:ind w:left="1416" w:firstLine="708"/>
        <w:jc w:val="center"/>
        <w:rPr>
          <w:rFonts w:ascii="Times New Roman" w:hAnsi="Times New Roman" w:cs="Times New Roman"/>
          <w:b/>
        </w:rPr>
      </w:pPr>
    </w:p>
    <w:p w:rsidR="00AE5948" w:rsidRDefault="00AE5948" w:rsidP="00AE5948">
      <w:pPr>
        <w:spacing w:line="360" w:lineRule="auto"/>
        <w:ind w:left="1416" w:firstLine="708"/>
        <w:jc w:val="center"/>
        <w:rPr>
          <w:rFonts w:ascii="Times New Roman" w:hAnsi="Times New Roman" w:cs="Times New Roman"/>
          <w:b/>
        </w:rPr>
      </w:pPr>
    </w:p>
    <w:p w:rsidR="00AE5948" w:rsidRDefault="00AE5948" w:rsidP="00AE5948">
      <w:pPr>
        <w:spacing w:line="360" w:lineRule="auto"/>
        <w:ind w:left="1416" w:firstLine="708"/>
        <w:jc w:val="center"/>
        <w:rPr>
          <w:rFonts w:ascii="Times New Roman" w:hAnsi="Times New Roman" w:cs="Times New Roman"/>
          <w:b/>
        </w:rPr>
      </w:pPr>
    </w:p>
    <w:p w:rsidR="00FA6B56" w:rsidRDefault="00FA6B56" w:rsidP="00AE5948">
      <w:pPr>
        <w:spacing w:line="360" w:lineRule="auto"/>
        <w:ind w:left="1416" w:firstLine="708"/>
        <w:rPr>
          <w:rFonts w:ascii="Times New Roman" w:hAnsi="Times New Roman" w:cs="Times New Roman"/>
          <w:b/>
        </w:rPr>
      </w:pPr>
    </w:p>
    <w:p w:rsidR="00AE5948" w:rsidRPr="002A75C6" w:rsidRDefault="00AE5948" w:rsidP="00AE5948">
      <w:pPr>
        <w:spacing w:line="360" w:lineRule="auto"/>
        <w:ind w:left="1416" w:firstLine="708"/>
        <w:rPr>
          <w:rFonts w:ascii="Times New Roman" w:hAnsi="Times New Roman" w:cs="Times New Roman"/>
          <w:b/>
        </w:rPr>
      </w:pPr>
      <w:r w:rsidRPr="002A75C6">
        <w:rPr>
          <w:rFonts w:ascii="Times New Roman" w:hAnsi="Times New Roman" w:cs="Times New Roman"/>
          <w:b/>
        </w:rPr>
        <w:t>Литература</w:t>
      </w:r>
    </w:p>
    <w:p w:rsidR="00AE5948" w:rsidRPr="006556B2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  <w:r w:rsidRPr="006556B2">
        <w:rPr>
          <w:rFonts w:ascii="Times New Roman" w:hAnsi="Times New Roman" w:cs="Times New Roman"/>
        </w:rPr>
        <w:t xml:space="preserve">1. Александрова, Е.А. Педагогическое сопровождение самоопределения старших школьников. – М.: НИИ школьных технологий, 2010.– 336 с. </w:t>
      </w:r>
    </w:p>
    <w:p w:rsidR="00AE5948" w:rsidRPr="006556B2" w:rsidRDefault="00AE5948" w:rsidP="00AE5948">
      <w:pPr>
        <w:pStyle w:val="a3"/>
        <w:spacing w:after="0" w:line="360" w:lineRule="auto"/>
        <w:jc w:val="both"/>
        <w:rPr>
          <w:rFonts w:cs="Times New Roman"/>
          <w:bCs/>
        </w:rPr>
      </w:pPr>
      <w:r w:rsidRPr="006556B2">
        <w:rPr>
          <w:rFonts w:cs="Times New Roman"/>
        </w:rPr>
        <w:t xml:space="preserve"> 2. Воробьёва, С. В. Дифференциация образовательных программ в образовательном учреждении. – СПб</w:t>
      </w:r>
      <w:proofErr w:type="gramStart"/>
      <w:r w:rsidRPr="006556B2">
        <w:rPr>
          <w:rFonts w:cs="Times New Roman"/>
        </w:rPr>
        <w:t xml:space="preserve">.: </w:t>
      </w:r>
      <w:proofErr w:type="gramEnd"/>
      <w:r w:rsidRPr="006556B2">
        <w:rPr>
          <w:rFonts w:cs="Times New Roman"/>
        </w:rPr>
        <w:t>РГПУ, 1999.</w:t>
      </w:r>
    </w:p>
    <w:p w:rsidR="00AE5948" w:rsidRPr="006556B2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  <w:r w:rsidRPr="006556B2">
        <w:rPr>
          <w:rFonts w:ascii="Times New Roman" w:hAnsi="Times New Roman" w:cs="Times New Roman"/>
          <w:bCs/>
        </w:rPr>
        <w:lastRenderedPageBreak/>
        <w:t xml:space="preserve">3. </w:t>
      </w:r>
      <w:r w:rsidRPr="006556B2">
        <w:rPr>
          <w:rFonts w:ascii="Times New Roman" w:hAnsi="Times New Roman" w:cs="Times New Roman"/>
        </w:rPr>
        <w:t>Волков, И.П. Много ли в школе талантов. - М.: Знание, 1989.- 80 с.</w:t>
      </w:r>
    </w:p>
    <w:p w:rsidR="00AE5948" w:rsidRPr="006556B2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6556B2">
        <w:rPr>
          <w:rFonts w:ascii="Times New Roman" w:hAnsi="Times New Roman" w:cs="Times New Roman"/>
        </w:rPr>
        <w:t xml:space="preserve">. </w:t>
      </w:r>
      <w:proofErr w:type="spellStart"/>
      <w:r w:rsidRPr="006556B2">
        <w:rPr>
          <w:rFonts w:ascii="Times New Roman" w:hAnsi="Times New Roman" w:cs="Times New Roman"/>
        </w:rPr>
        <w:t>Гильбух</w:t>
      </w:r>
      <w:proofErr w:type="spellEnd"/>
      <w:r w:rsidRPr="006556B2">
        <w:rPr>
          <w:rFonts w:ascii="Times New Roman" w:hAnsi="Times New Roman" w:cs="Times New Roman"/>
        </w:rPr>
        <w:t>, Ю. З. Внимание: одарённые дети. - М.: Знание, 1991. – 80 с.</w:t>
      </w:r>
    </w:p>
    <w:p w:rsidR="00AE5948" w:rsidRPr="006556B2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6556B2">
        <w:rPr>
          <w:rFonts w:ascii="Times New Roman" w:hAnsi="Times New Roman" w:cs="Times New Roman"/>
        </w:rPr>
        <w:t>. Данилюк, А.Я., Кондаков, А.М., Тишков, В.А. Концепция духовно – нравственного развития и воспитания гражданина России. – М.: Просвещение, 2009. – 15 с.</w:t>
      </w:r>
    </w:p>
    <w:p w:rsidR="00AE5948" w:rsidRPr="006556B2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6556B2">
        <w:rPr>
          <w:rFonts w:ascii="Times New Roman" w:hAnsi="Times New Roman" w:cs="Times New Roman"/>
        </w:rPr>
        <w:t xml:space="preserve">. </w:t>
      </w:r>
      <w:proofErr w:type="spellStart"/>
      <w:r w:rsidRPr="006556B2">
        <w:rPr>
          <w:rFonts w:ascii="Times New Roman" w:hAnsi="Times New Roman" w:cs="Times New Roman"/>
        </w:rPr>
        <w:t>Жуковицкая</w:t>
      </w:r>
      <w:proofErr w:type="spellEnd"/>
      <w:r w:rsidRPr="006556B2">
        <w:rPr>
          <w:rFonts w:ascii="Times New Roman" w:hAnsi="Times New Roman" w:cs="Times New Roman"/>
        </w:rPr>
        <w:t xml:space="preserve">, Н.Н. О подходах к определению критериев эффективности управления развитием оптимальной сети образовательных учреждений/ В сб. Мониторинг качества образования: </w:t>
      </w:r>
      <w:proofErr w:type="spellStart"/>
      <w:r w:rsidRPr="006556B2">
        <w:rPr>
          <w:rFonts w:ascii="Times New Roman" w:hAnsi="Times New Roman" w:cs="Times New Roman"/>
        </w:rPr>
        <w:t>Межвуз.сб</w:t>
      </w:r>
      <w:proofErr w:type="spellEnd"/>
      <w:r w:rsidRPr="006556B2">
        <w:rPr>
          <w:rFonts w:ascii="Times New Roman" w:hAnsi="Times New Roman" w:cs="Times New Roman"/>
        </w:rPr>
        <w:t>. науч. ст. – СПб</w:t>
      </w:r>
      <w:proofErr w:type="gramStart"/>
      <w:r w:rsidRPr="006556B2">
        <w:rPr>
          <w:rFonts w:ascii="Times New Roman" w:hAnsi="Times New Roman" w:cs="Times New Roman"/>
        </w:rPr>
        <w:t xml:space="preserve">.: </w:t>
      </w:r>
      <w:proofErr w:type="gramEnd"/>
      <w:r w:rsidRPr="006556B2">
        <w:rPr>
          <w:rFonts w:ascii="Times New Roman" w:hAnsi="Times New Roman" w:cs="Times New Roman"/>
        </w:rPr>
        <w:t>ЛОИРО, 2005. С. 81 – 87.</w:t>
      </w:r>
    </w:p>
    <w:p w:rsidR="00AE5948" w:rsidRPr="006556B2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6556B2">
        <w:rPr>
          <w:rFonts w:ascii="Times New Roman" w:hAnsi="Times New Roman" w:cs="Times New Roman"/>
        </w:rPr>
        <w:t xml:space="preserve">. </w:t>
      </w:r>
      <w:proofErr w:type="spellStart"/>
      <w:r w:rsidRPr="006556B2">
        <w:rPr>
          <w:rFonts w:ascii="Times New Roman" w:hAnsi="Times New Roman" w:cs="Times New Roman"/>
        </w:rPr>
        <w:t>Жуковицкая</w:t>
      </w:r>
      <w:proofErr w:type="spellEnd"/>
      <w:r w:rsidRPr="006556B2">
        <w:rPr>
          <w:rFonts w:ascii="Times New Roman" w:hAnsi="Times New Roman" w:cs="Times New Roman"/>
        </w:rPr>
        <w:t>, Н.Н. Проблемы управления процессом оптимизации сети образовательных учреждений в условиях модернизации региональной образовательной системы//Вестник ЛОИРО, 2005. - №3. – С. 83-96.</w:t>
      </w:r>
    </w:p>
    <w:p w:rsidR="00AE5948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6556B2">
        <w:rPr>
          <w:rFonts w:ascii="Times New Roman" w:hAnsi="Times New Roman" w:cs="Times New Roman"/>
        </w:rPr>
        <w:t xml:space="preserve">. </w:t>
      </w:r>
      <w:proofErr w:type="spellStart"/>
      <w:r w:rsidRPr="006556B2">
        <w:rPr>
          <w:rFonts w:ascii="Times New Roman" w:hAnsi="Times New Roman" w:cs="Times New Roman"/>
        </w:rPr>
        <w:t>Жуковицкая</w:t>
      </w:r>
      <w:proofErr w:type="spellEnd"/>
      <w:r w:rsidRPr="006556B2">
        <w:rPr>
          <w:rFonts w:ascii="Times New Roman" w:hAnsi="Times New Roman" w:cs="Times New Roman"/>
        </w:rPr>
        <w:t xml:space="preserve">, Н.Н. Управление развитием сети общеобразовательных учреждений в региональной образовательной системе: </w:t>
      </w:r>
      <w:proofErr w:type="spellStart"/>
      <w:r w:rsidRPr="006556B2">
        <w:rPr>
          <w:rFonts w:ascii="Times New Roman" w:hAnsi="Times New Roman" w:cs="Times New Roman"/>
        </w:rPr>
        <w:t>Автореф</w:t>
      </w:r>
      <w:proofErr w:type="spellEnd"/>
      <w:r w:rsidRPr="006556B2">
        <w:rPr>
          <w:rFonts w:ascii="Times New Roman" w:hAnsi="Times New Roman" w:cs="Times New Roman"/>
        </w:rPr>
        <w:t xml:space="preserve">. </w:t>
      </w:r>
      <w:proofErr w:type="spellStart"/>
      <w:r w:rsidRPr="006556B2">
        <w:rPr>
          <w:rFonts w:ascii="Times New Roman" w:hAnsi="Times New Roman" w:cs="Times New Roman"/>
        </w:rPr>
        <w:t>дис</w:t>
      </w:r>
      <w:proofErr w:type="spellEnd"/>
      <w:r w:rsidRPr="006556B2">
        <w:rPr>
          <w:rFonts w:ascii="Times New Roman" w:hAnsi="Times New Roman" w:cs="Times New Roman"/>
        </w:rPr>
        <w:t xml:space="preserve">. на </w:t>
      </w:r>
      <w:proofErr w:type="spellStart"/>
      <w:r w:rsidRPr="006556B2">
        <w:rPr>
          <w:rFonts w:ascii="Times New Roman" w:hAnsi="Times New Roman" w:cs="Times New Roman"/>
        </w:rPr>
        <w:t>соиск</w:t>
      </w:r>
      <w:proofErr w:type="spellEnd"/>
      <w:r w:rsidRPr="006556B2">
        <w:rPr>
          <w:rFonts w:ascii="Times New Roman" w:hAnsi="Times New Roman" w:cs="Times New Roman"/>
        </w:rPr>
        <w:t>. учён. ст. к. п. н. – СПб</w:t>
      </w:r>
      <w:proofErr w:type="gramStart"/>
      <w:r w:rsidRPr="006556B2">
        <w:rPr>
          <w:rFonts w:ascii="Times New Roman" w:hAnsi="Times New Roman" w:cs="Times New Roman"/>
        </w:rPr>
        <w:t xml:space="preserve">., </w:t>
      </w:r>
      <w:proofErr w:type="gramEnd"/>
      <w:r w:rsidRPr="006556B2">
        <w:rPr>
          <w:rFonts w:ascii="Times New Roman" w:hAnsi="Times New Roman" w:cs="Times New Roman"/>
        </w:rPr>
        <w:t>2008. – 22 с.</w:t>
      </w:r>
    </w:p>
    <w:p w:rsidR="00AE5948" w:rsidRPr="00AE5948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6556B2">
        <w:rPr>
          <w:rFonts w:ascii="Times New Roman" w:hAnsi="Times New Roman" w:cs="Times New Roman"/>
        </w:rPr>
        <w:t xml:space="preserve">. Краткое руководство для учителей по работе с одарёнными учащимися: Кто они такие, как их опознать, как им помогать расти и развиваться/ под ред. Л.В. Поповой, В.И. Панова. – М.: Молодая гвардия, 1997.- 137 </w:t>
      </w:r>
    </w:p>
    <w:p w:rsidR="00AE5948" w:rsidRPr="006556B2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Pr="006556B2">
        <w:rPr>
          <w:rFonts w:ascii="Times New Roman" w:hAnsi="Times New Roman" w:cs="Times New Roman"/>
        </w:rPr>
        <w:t>.</w:t>
      </w:r>
      <w:r w:rsidRPr="006556B2">
        <w:rPr>
          <w:rFonts w:ascii="Times New Roman" w:hAnsi="Times New Roman" w:cs="Times New Roman"/>
          <w:bCs/>
        </w:rPr>
        <w:t xml:space="preserve"> Образовательная программа – маршрут ученика: Ч.1/под ред. </w:t>
      </w:r>
      <w:proofErr w:type="spellStart"/>
      <w:r w:rsidRPr="006556B2">
        <w:rPr>
          <w:rFonts w:ascii="Times New Roman" w:hAnsi="Times New Roman" w:cs="Times New Roman"/>
          <w:bCs/>
        </w:rPr>
        <w:t>А</w:t>
      </w:r>
      <w:proofErr w:type="gramStart"/>
      <w:r w:rsidRPr="006556B2">
        <w:rPr>
          <w:rFonts w:ascii="Times New Roman" w:hAnsi="Times New Roman" w:cs="Times New Roman"/>
          <w:bCs/>
        </w:rPr>
        <w:t>,П</w:t>
      </w:r>
      <w:proofErr w:type="gramEnd"/>
      <w:r w:rsidRPr="006556B2">
        <w:rPr>
          <w:rFonts w:ascii="Times New Roman" w:hAnsi="Times New Roman" w:cs="Times New Roman"/>
          <w:bCs/>
        </w:rPr>
        <w:t>.Тряпицыной</w:t>
      </w:r>
      <w:proofErr w:type="spellEnd"/>
      <w:r w:rsidRPr="006556B2">
        <w:rPr>
          <w:rFonts w:ascii="Times New Roman" w:hAnsi="Times New Roman" w:cs="Times New Roman"/>
          <w:bCs/>
        </w:rPr>
        <w:t xml:space="preserve">.- </w:t>
      </w:r>
      <w:proofErr w:type="spellStart"/>
      <w:r w:rsidRPr="006556B2">
        <w:rPr>
          <w:rFonts w:ascii="Times New Roman" w:hAnsi="Times New Roman" w:cs="Times New Roman"/>
          <w:bCs/>
        </w:rPr>
        <w:t>СПБ.</w:t>
      </w:r>
      <w:proofErr w:type="gramStart"/>
      <w:r w:rsidRPr="006556B2">
        <w:rPr>
          <w:rFonts w:ascii="Times New Roman" w:hAnsi="Times New Roman" w:cs="Times New Roman"/>
          <w:bCs/>
        </w:rPr>
        <w:t>:И</w:t>
      </w:r>
      <w:proofErr w:type="gramEnd"/>
      <w:r w:rsidRPr="006556B2">
        <w:rPr>
          <w:rFonts w:ascii="Times New Roman" w:hAnsi="Times New Roman" w:cs="Times New Roman"/>
          <w:bCs/>
        </w:rPr>
        <w:t>зд-во</w:t>
      </w:r>
      <w:proofErr w:type="spellEnd"/>
      <w:r w:rsidRPr="006556B2">
        <w:rPr>
          <w:rFonts w:ascii="Times New Roman" w:hAnsi="Times New Roman" w:cs="Times New Roman"/>
          <w:bCs/>
        </w:rPr>
        <w:t xml:space="preserve"> «ЮИПК», 1998.</w:t>
      </w:r>
    </w:p>
    <w:p w:rsidR="00AE5948" w:rsidRPr="006556B2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Pr="006556B2">
        <w:rPr>
          <w:rFonts w:ascii="Times New Roman" w:hAnsi="Times New Roman" w:cs="Times New Roman"/>
        </w:rPr>
        <w:t>. Основные современные концепции творчества и одарённости. – М.: Молодая гвардия, 1997. – 416.</w:t>
      </w:r>
    </w:p>
    <w:p w:rsidR="00AE5948" w:rsidRPr="006556B2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Pr="006556B2">
        <w:rPr>
          <w:rFonts w:ascii="Times New Roman" w:hAnsi="Times New Roman" w:cs="Times New Roman"/>
        </w:rPr>
        <w:t xml:space="preserve">. Рабочая концепция одарённости. – 2 изд., </w:t>
      </w:r>
      <w:proofErr w:type="spellStart"/>
      <w:r w:rsidRPr="006556B2">
        <w:rPr>
          <w:rFonts w:ascii="Times New Roman" w:hAnsi="Times New Roman" w:cs="Times New Roman"/>
        </w:rPr>
        <w:t>расш</w:t>
      </w:r>
      <w:proofErr w:type="spellEnd"/>
      <w:r w:rsidRPr="006556B2">
        <w:rPr>
          <w:rFonts w:ascii="Times New Roman" w:hAnsi="Times New Roman" w:cs="Times New Roman"/>
        </w:rPr>
        <w:t xml:space="preserve">. и </w:t>
      </w:r>
      <w:proofErr w:type="spellStart"/>
      <w:r w:rsidRPr="006556B2">
        <w:rPr>
          <w:rFonts w:ascii="Times New Roman" w:hAnsi="Times New Roman" w:cs="Times New Roman"/>
        </w:rPr>
        <w:t>перераб</w:t>
      </w:r>
      <w:proofErr w:type="spellEnd"/>
      <w:r w:rsidRPr="006556B2">
        <w:rPr>
          <w:rFonts w:ascii="Times New Roman" w:hAnsi="Times New Roman" w:cs="Times New Roman"/>
        </w:rPr>
        <w:t>. – М., 2003. -34с.</w:t>
      </w:r>
    </w:p>
    <w:p w:rsidR="00AE5948" w:rsidRPr="006556B2" w:rsidRDefault="00AE5948" w:rsidP="00AE594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13. </w:t>
      </w:r>
      <w:proofErr w:type="spellStart"/>
      <w:r w:rsidRPr="006556B2">
        <w:rPr>
          <w:rFonts w:ascii="Times New Roman" w:hAnsi="Times New Roman" w:cs="Times New Roman"/>
        </w:rPr>
        <w:t>Шадриков</w:t>
      </w:r>
      <w:proofErr w:type="spellEnd"/>
      <w:r w:rsidRPr="006556B2">
        <w:rPr>
          <w:rFonts w:ascii="Times New Roman" w:hAnsi="Times New Roman" w:cs="Times New Roman"/>
        </w:rPr>
        <w:t>, В.Д. Способности человека/ В сб.: Основные современные концепции творчества и одарённости. – М.:</w:t>
      </w:r>
      <w:r>
        <w:rPr>
          <w:rFonts w:ascii="Times New Roman" w:hAnsi="Times New Roman" w:cs="Times New Roman"/>
        </w:rPr>
        <w:t xml:space="preserve"> Молодая гвардия, 1997. С. 24 –</w:t>
      </w:r>
    </w:p>
    <w:p w:rsidR="00AE5948" w:rsidRPr="006556B2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</w:p>
    <w:p w:rsidR="00AE5948" w:rsidRPr="006556B2" w:rsidRDefault="00AE5948" w:rsidP="00AE5948">
      <w:pPr>
        <w:spacing w:line="360" w:lineRule="auto"/>
        <w:jc w:val="both"/>
        <w:rPr>
          <w:rFonts w:ascii="Times New Roman" w:hAnsi="Times New Roman" w:cs="Times New Roman"/>
        </w:rPr>
      </w:pPr>
    </w:p>
    <w:p w:rsidR="00606F79" w:rsidRDefault="00606F79"/>
    <w:sectPr w:rsidR="00606F79" w:rsidSect="00AE594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DAE"/>
    <w:rsid w:val="00606F79"/>
    <w:rsid w:val="007A2665"/>
    <w:rsid w:val="00812DCE"/>
    <w:rsid w:val="0084393A"/>
    <w:rsid w:val="00845DAE"/>
    <w:rsid w:val="00AE5948"/>
    <w:rsid w:val="00F86B7F"/>
    <w:rsid w:val="00FA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94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E5948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rsid w:val="00AE594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AE594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a5">
    <w:name w:val="No Spacing"/>
    <w:uiPriority w:val="1"/>
    <w:qFormat/>
    <w:rsid w:val="00AE5948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94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E5948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rsid w:val="00AE594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AE594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a5">
    <w:name w:val="No Spacing"/>
    <w:uiPriority w:val="1"/>
    <w:qFormat/>
    <w:rsid w:val="00AE5948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2248</Words>
  <Characters>12820</Characters>
  <Application>Microsoft Office Word</Application>
  <DocSecurity>0</DocSecurity>
  <Lines>106</Lines>
  <Paragraphs>30</Paragraphs>
  <ScaleCrop>false</ScaleCrop>
  <Company/>
  <LinksUpToDate>false</LinksUpToDate>
  <CharactersWithSpaces>15038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25</cp:revision>
  <dcterms:created xsi:type="dcterms:W3CDTF">2021-02-24T17:11:00Z</dcterms:created>
  <dcterms:modified xsi:type="dcterms:W3CDTF">2021-02-24T17:52:00Z</dcterms:modified>
</cp:coreProperties>
</file>