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2A1" w:rsidRDefault="008422A1" w:rsidP="008422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игрового взаимодействия по познавательному развитию (ФЭМП) с детьми младшей группы «Осенние дары» </w:t>
      </w:r>
    </w:p>
    <w:p w:rsidR="008422A1" w:rsidRPr="0085733D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57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Закреплять умение различать контрастные по величине предметы, используя при этом слова «большой» и «маленький».</w:t>
      </w:r>
    </w:p>
    <w:p w:rsidR="008422A1" w:rsidRPr="0085733D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Программные</w:t>
      </w:r>
      <w:r w:rsidRPr="00857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задачи:</w:t>
      </w:r>
    </w:p>
    <w:p w:rsidR="008422A1" w:rsidRPr="00BC1966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1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Образовательная:</w:t>
      </w:r>
      <w:r w:rsidRPr="00BC1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закреплять умение группировать предметы по величине</w:t>
      </w:r>
    </w:p>
    <w:p w:rsidR="008422A1" w:rsidRPr="00BC1966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1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Развивающая:</w:t>
      </w:r>
      <w:r w:rsidRPr="00BC1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практические знания 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еличине предметов, развивать </w:t>
      </w:r>
      <w:r w:rsidRPr="00BC196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1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словесные указания взрослого,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</w:t>
      </w:r>
      <w:r w:rsidRPr="00BC196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196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активный словарный запас, координацию мелких движений рук и зрительного контроля.</w:t>
      </w:r>
    </w:p>
    <w:p w:rsidR="008422A1" w:rsidRPr="00BC1966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1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Воспитательная:</w:t>
      </w:r>
      <w:r w:rsidRPr="00BC1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отзывчивость, желание помогать другим.</w:t>
      </w:r>
    </w:p>
    <w:p w:rsidR="008422A1" w:rsidRPr="008C608F" w:rsidRDefault="008422A1" w:rsidP="008422A1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85733D">
        <w:rPr>
          <w:b/>
          <w:bCs/>
          <w:color w:val="000000"/>
          <w:sz w:val="28"/>
          <w:szCs w:val="28"/>
        </w:rPr>
        <w:t>Оборудование:</w:t>
      </w:r>
      <w:r w:rsidRPr="008C608F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sz w:val="28"/>
          <w:szCs w:val="28"/>
        </w:rPr>
        <w:t>стол, 2 игрушки:</w:t>
      </w:r>
      <w:r w:rsidRPr="00BC1966">
        <w:rPr>
          <w:sz w:val="28"/>
          <w:szCs w:val="28"/>
        </w:rPr>
        <w:t xml:space="preserve"> большой заяц и маленькая белочка,</w:t>
      </w:r>
      <w:r>
        <w:rPr>
          <w:rStyle w:val="c1"/>
          <w:rFonts w:ascii="Tahoma" w:hAnsi="Tahoma" w:cs="Tahoma"/>
          <w:color w:val="000000"/>
          <w:sz w:val="18"/>
          <w:szCs w:val="18"/>
        </w:rPr>
        <w:t xml:space="preserve"> корзина, </w:t>
      </w:r>
      <w:r w:rsidRPr="00BC1966">
        <w:rPr>
          <w:sz w:val="28"/>
          <w:szCs w:val="28"/>
        </w:rPr>
        <w:t xml:space="preserve">маленькое ведерко, яблоки крупные, грецкие орехи, </w:t>
      </w:r>
      <w:r>
        <w:rPr>
          <w:sz w:val="28"/>
          <w:szCs w:val="28"/>
        </w:rPr>
        <w:t>коробка.</w:t>
      </w:r>
    </w:p>
    <w:p w:rsidR="008422A1" w:rsidRPr="0085733D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3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Демонстрационный материал:</w:t>
      </w:r>
      <w:r w:rsidRPr="00857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с изображением осенних признаков.</w:t>
      </w:r>
    </w:p>
    <w:p w:rsidR="008422A1" w:rsidRPr="0085733D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22A1" w:rsidRPr="0085733D" w:rsidRDefault="008422A1" w:rsidP="008422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методической ситуации</w:t>
      </w:r>
    </w:p>
    <w:p w:rsidR="008422A1" w:rsidRDefault="008422A1" w:rsidP="008422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071">
        <w:rPr>
          <w:rFonts w:ascii="Times New Roman" w:hAnsi="Times New Roman" w:cs="Times New Roman"/>
          <w:b/>
          <w:i/>
          <w:sz w:val="28"/>
          <w:szCs w:val="28"/>
        </w:rPr>
        <w:t>Способствуем формированию у детей внутренней мотивации к деятельности.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8"/>
        <w:gridCol w:w="4667"/>
      </w:tblGrid>
      <w:tr w:rsidR="008422A1" w:rsidTr="00E818A0">
        <w:tc>
          <w:tcPr>
            <w:tcW w:w="4678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4667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 xml:space="preserve">Обратная связь </w:t>
            </w:r>
          </w:p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на высказывание детей</w:t>
            </w:r>
          </w:p>
        </w:tc>
      </w:tr>
      <w:tr w:rsidR="008422A1" w:rsidTr="00E818A0">
        <w:trPr>
          <w:trHeight w:val="2550"/>
        </w:trPr>
        <w:tc>
          <w:tcPr>
            <w:tcW w:w="4678" w:type="dxa"/>
          </w:tcPr>
          <w:p w:rsidR="008422A1" w:rsidRPr="00BE4B69" w:rsidRDefault="008422A1" w:rsidP="00E818A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4B69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создает предметно-пространственную развивающую среду в Центрах «Познавательной активности»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  <w:r w:rsidRPr="00BE4B6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иллюстрации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 признаками осени.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Ребята, я заметила, что листья на дереве на нашей площадке стало желтеть. Что же с ним стало? Может оно заболело?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Нет. Наступила осень.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Точно! Я совсем забыла. И что теперь все листья будут желтеть?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Листья будут становиться разноцветными и опадать.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Осень прекрасное время! Какие ещё признаки осени вы знаете?</w:t>
            </w:r>
          </w:p>
          <w:p w:rsidR="008422A1" w:rsidRPr="00D76CFF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Идёт дождь, листья меняют цвет, животные готовятся к зиме, люди собирают урожай.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Воспитатель: Под осенним деревом я нашла эти двух друзей. Но мне они показались грустными. Я спросила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их, почему же они такие грустные? И белочка шепнула мне на ушко, что они с зайчиком поругались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из-за того что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не могут поделить осенние дары между собой. Ребята что же нам делать? Как помочь зайчику и белочке?</w:t>
            </w:r>
          </w:p>
          <w:p w:rsidR="008422A1" w:rsidRPr="00BE4B69" w:rsidRDefault="008422A1" w:rsidP="00E818A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Дети: Нужно разделить осенние дары между ними.</w:t>
            </w:r>
          </w:p>
        </w:tc>
        <w:tc>
          <w:tcPr>
            <w:tcW w:w="4667" w:type="dxa"/>
          </w:tcPr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215C">
              <w:rPr>
                <w:rFonts w:ascii="Times New Roman" w:hAnsi="Times New Roman" w:cs="Times New Roman"/>
                <w:sz w:val="28"/>
                <w:szCs w:val="28"/>
              </w:rPr>
              <w:t>- Какой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 внимательный.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Ты такой любознательный.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Pr="00BB215C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Мне нравится ваша идея.</w:t>
            </w:r>
          </w:p>
        </w:tc>
      </w:tr>
    </w:tbl>
    <w:p w:rsidR="008422A1" w:rsidRPr="0085733D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422A1" w:rsidRDefault="008422A1" w:rsidP="008422A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422A1" w:rsidRDefault="008422A1" w:rsidP="008422A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422A1" w:rsidRDefault="008422A1" w:rsidP="008422A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071">
        <w:rPr>
          <w:rFonts w:ascii="Times New Roman" w:hAnsi="Times New Roman" w:cs="Times New Roman"/>
          <w:b/>
          <w:i/>
          <w:sz w:val="28"/>
          <w:szCs w:val="28"/>
        </w:rPr>
        <w:t>2 этап:</w:t>
      </w:r>
    </w:p>
    <w:p w:rsidR="008422A1" w:rsidRDefault="008422A1" w:rsidP="008422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30071">
        <w:rPr>
          <w:rFonts w:ascii="Times New Roman" w:hAnsi="Times New Roman" w:cs="Times New Roman"/>
          <w:b/>
          <w:i/>
          <w:sz w:val="28"/>
          <w:szCs w:val="28"/>
        </w:rPr>
        <w:t>Способствуем планированию детьми их деятельности.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8"/>
        <w:gridCol w:w="4647"/>
      </w:tblGrid>
      <w:tr w:rsidR="008422A1" w:rsidTr="00E818A0">
        <w:trPr>
          <w:trHeight w:val="900"/>
        </w:trPr>
        <w:tc>
          <w:tcPr>
            <w:tcW w:w="4698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4647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 xml:space="preserve">Обратная связь </w:t>
            </w:r>
          </w:p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на высказывание детей</w:t>
            </w:r>
          </w:p>
        </w:tc>
      </w:tr>
      <w:tr w:rsidR="008422A1" w:rsidTr="00E818A0">
        <w:trPr>
          <w:trHeight w:val="6936"/>
        </w:trPr>
        <w:tc>
          <w:tcPr>
            <w:tcW w:w="4698" w:type="dxa"/>
          </w:tcPr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Я думаю мы сможем помочь пушистым друзьям. 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Скажите, а они одного размера? Или чем-то отличаются?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Зайчик большой, а белочка маленькая.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Давайте посмотрим, что там не смогли поделить зайчик и белочка.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знаете, что это такое? 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Яблочки и орешки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Яблоки какие?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Большие.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орешки какие?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Маленькие</w:t>
            </w:r>
          </w:p>
          <w:p w:rsidR="008422A1" w:rsidRPr="002A55FE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55FE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Кого мы угостим яблочками?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55FE"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Большого зайчика.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Для кого тогда эти орешки?</w:t>
            </w:r>
          </w:p>
          <w:p w:rsidR="008422A1" w:rsidRPr="002A55FE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Для маленькой белочки</w:t>
            </w:r>
          </w:p>
          <w:p w:rsidR="008422A1" w:rsidRPr="002A55FE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55FE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Точно! </w:t>
            </w:r>
            <w:r w:rsidRPr="002A55FE">
              <w:rPr>
                <w:rFonts w:ascii="Times New Roman" w:hAnsi="Times New Roman" w:cs="Times New Roman"/>
                <w:sz w:val="28"/>
                <w:szCs w:val="28"/>
              </w:rPr>
              <w:t>У меня как раз есть большая корзина для яблок и маленькое ведерко для орешков.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55FE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могут ли </w:t>
            </w:r>
            <w:r w:rsidRPr="002A55FE">
              <w:rPr>
                <w:rFonts w:ascii="Times New Roman" w:hAnsi="Times New Roman" w:cs="Times New Roman"/>
                <w:sz w:val="28"/>
                <w:szCs w:val="28"/>
              </w:rPr>
              <w:t>поместятся большие яблочки в это ведёрко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И почему?</w:t>
            </w:r>
          </w:p>
          <w:p w:rsidR="008422A1" w:rsidRPr="00BE4B69" w:rsidRDefault="008422A1" w:rsidP="00E818A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Дети: Нет, потому что ведёрко маленькое.</w:t>
            </w:r>
          </w:p>
        </w:tc>
        <w:tc>
          <w:tcPr>
            <w:tcW w:w="4647" w:type="dxa"/>
          </w:tcPr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Очень точно подмечено!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Ты такой внимательный!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Pr="00BB215C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-Всё верно! </w:t>
            </w:r>
          </w:p>
        </w:tc>
      </w:tr>
    </w:tbl>
    <w:p w:rsidR="008422A1" w:rsidRDefault="008422A1" w:rsidP="008422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071">
        <w:rPr>
          <w:rFonts w:ascii="Times New Roman" w:hAnsi="Times New Roman" w:cs="Times New Roman"/>
          <w:b/>
          <w:i/>
          <w:sz w:val="28"/>
          <w:szCs w:val="28"/>
        </w:rPr>
        <w:t xml:space="preserve">3 этап: </w:t>
      </w:r>
    </w:p>
    <w:p w:rsidR="008422A1" w:rsidRDefault="008422A1" w:rsidP="008422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071">
        <w:rPr>
          <w:rFonts w:ascii="Times New Roman" w:hAnsi="Times New Roman" w:cs="Times New Roman"/>
          <w:b/>
          <w:i/>
          <w:sz w:val="28"/>
          <w:szCs w:val="28"/>
        </w:rPr>
        <w:t>Способствуем реализации детского замысла.</w:t>
      </w:r>
    </w:p>
    <w:p w:rsidR="008422A1" w:rsidRPr="00530071" w:rsidRDefault="008422A1" w:rsidP="008422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6"/>
        <w:gridCol w:w="4669"/>
      </w:tblGrid>
      <w:tr w:rsidR="008422A1" w:rsidTr="00E818A0">
        <w:tc>
          <w:tcPr>
            <w:tcW w:w="4785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4786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 xml:space="preserve">Обратная связь </w:t>
            </w:r>
          </w:p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на высказывание детей</w:t>
            </w:r>
          </w:p>
        </w:tc>
      </w:tr>
      <w:tr w:rsidR="008422A1" w:rsidTr="00E818A0">
        <w:tc>
          <w:tcPr>
            <w:tcW w:w="4785" w:type="dxa"/>
          </w:tcPr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Практическая часть: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Воспитате</w:t>
            </w:r>
            <w:r w:rsidRPr="00894ED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: Друзья, напомните мне, что мы будем делаем?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Дети: Разделим яблоки и орешки для зайчика и белочки.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Воспитатель: Я вам предлагаю самостоятельно подойти к столу взять в руки что-то из этой коробки. 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Если вы возьмете яблочко, то куда вы его отнесёте?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Дети: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корзину к зайчику.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Воспитатель: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что вы положите в маленькое ведёрко белочке?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Дети: Орешки.</w:t>
            </w:r>
          </w:p>
          <w:p w:rsidR="008422A1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Воспитатель: Можете приступать.</w:t>
            </w:r>
          </w:p>
          <w:p w:rsidR="008422A1" w:rsidRPr="00C01473" w:rsidRDefault="008422A1" w:rsidP="00E818A0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</w:tc>
        <w:tc>
          <w:tcPr>
            <w:tcW w:w="4786" w:type="dxa"/>
          </w:tcPr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очень рада, что вы мне помогаете!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Превосходно!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Супер!</w:t>
            </w:r>
          </w:p>
          <w:p w:rsidR="008422A1" w:rsidRPr="00254979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– команда!</w:t>
            </w:r>
          </w:p>
        </w:tc>
      </w:tr>
    </w:tbl>
    <w:p w:rsidR="008422A1" w:rsidRDefault="008422A1" w:rsidP="008422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22A1" w:rsidRDefault="008422A1" w:rsidP="008422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071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30071">
        <w:rPr>
          <w:rFonts w:ascii="Times New Roman" w:hAnsi="Times New Roman" w:cs="Times New Roman"/>
          <w:b/>
          <w:i/>
          <w:sz w:val="28"/>
          <w:szCs w:val="28"/>
        </w:rPr>
        <w:t xml:space="preserve">этап: </w:t>
      </w:r>
    </w:p>
    <w:p w:rsidR="008422A1" w:rsidRDefault="008422A1" w:rsidP="008422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071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Способствуем проведению детской рефлексии по итогам деятельности.</w:t>
      </w:r>
    </w:p>
    <w:p w:rsidR="008422A1" w:rsidRPr="00530071" w:rsidRDefault="008422A1" w:rsidP="008422A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8"/>
        <w:gridCol w:w="4677"/>
      </w:tblGrid>
      <w:tr w:rsidR="008422A1" w:rsidTr="00E818A0">
        <w:tc>
          <w:tcPr>
            <w:tcW w:w="4668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4677" w:type="dxa"/>
          </w:tcPr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 xml:space="preserve">Обратная связь </w:t>
            </w:r>
          </w:p>
          <w:p w:rsidR="008422A1" w:rsidRPr="00466456" w:rsidRDefault="008422A1" w:rsidP="00E818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6456">
              <w:rPr>
                <w:rFonts w:ascii="Times New Roman" w:hAnsi="Times New Roman" w:cs="Times New Roman"/>
                <w:sz w:val="28"/>
                <w:szCs w:val="28"/>
              </w:rPr>
              <w:t>на высказывание детей</w:t>
            </w:r>
          </w:p>
        </w:tc>
      </w:tr>
      <w:tr w:rsidR="008422A1" w:rsidTr="00E818A0">
        <w:tc>
          <w:tcPr>
            <w:tcW w:w="4668" w:type="dxa"/>
          </w:tcPr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Друзья, что мы с вами сделали?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Для чего мы это делали?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Вы смогли отличить большие яблочки от маленьких орешков?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Что не получилось? Почему?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8422A1" w:rsidRDefault="008422A1" w:rsidP="00E81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Что вызвало затруднения? Почему?</w:t>
            </w: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8422A1" w:rsidRPr="00573A32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Здорово! У нас получилось разделить мой большой урожай для двух моих друзей: большого зайчика и маленького мишки. Спасибо вам большое!</w:t>
            </w:r>
          </w:p>
        </w:tc>
        <w:tc>
          <w:tcPr>
            <w:tcW w:w="4677" w:type="dxa"/>
          </w:tcPr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22A1" w:rsidRPr="009B1F6A" w:rsidRDefault="008422A1" w:rsidP="00E81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04D8" w:rsidRPr="008422A1" w:rsidRDefault="008422A1">
      <w:pPr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sectPr w:rsidR="00D204D8" w:rsidRPr="00842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2D4"/>
    <w:rsid w:val="002C32D4"/>
    <w:rsid w:val="008422A1"/>
    <w:rsid w:val="00C50465"/>
    <w:rsid w:val="00EB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183D1"/>
  <w15:chartTrackingRefBased/>
  <w15:docId w15:val="{9511AF14-5289-4447-A4FA-0E55B8D5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22A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842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422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3500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Курбала</dc:creator>
  <cp:keywords/>
  <dc:description/>
  <cp:lastModifiedBy>Любовь Курбала</cp:lastModifiedBy>
  <cp:revision>2</cp:revision>
  <dcterms:created xsi:type="dcterms:W3CDTF">2021-02-20T13:20:00Z</dcterms:created>
  <dcterms:modified xsi:type="dcterms:W3CDTF">2021-02-20T13:20:00Z</dcterms:modified>
</cp:coreProperties>
</file>