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3B" w:rsidRPr="00F8473B" w:rsidRDefault="00F8473B" w:rsidP="00F8473B">
      <w:pPr>
        <w:ind w:left="-142" w:firstLine="284"/>
        <w:jc w:val="center"/>
        <w:rPr>
          <w:rFonts w:ascii="Times New Roman" w:hAnsi="Times New Roman" w:cs="Times New Roman"/>
          <w:szCs w:val="28"/>
        </w:rPr>
      </w:pPr>
      <w:r w:rsidRPr="00F8473B">
        <w:rPr>
          <w:rFonts w:ascii="Times New Roman" w:hAnsi="Times New Roman" w:cs="Times New Roman"/>
          <w:szCs w:val="28"/>
        </w:rPr>
        <w:t>ВЫСТУПЛЕНИЕ НА СЕМИНАРЕ ПО ИСУД</w:t>
      </w:r>
      <w:r w:rsidR="008911EE">
        <w:rPr>
          <w:rFonts w:ascii="Times New Roman" w:hAnsi="Times New Roman" w:cs="Times New Roman"/>
          <w:szCs w:val="28"/>
        </w:rPr>
        <w:t xml:space="preserve"> УЧИТЕЛЯ 1 КАТЕГОРИИ ЧЕРЕПУШКИНОЙ С.Е</w:t>
      </w:r>
      <w:r w:rsidRPr="00F8473B">
        <w:rPr>
          <w:rFonts w:ascii="Times New Roman" w:hAnsi="Times New Roman" w:cs="Times New Roman"/>
          <w:szCs w:val="28"/>
        </w:rPr>
        <w:t>.</w:t>
      </w:r>
    </w:p>
    <w:p w:rsidR="00F8473B" w:rsidRDefault="00F8473B" w:rsidP="00F8473B">
      <w:pPr>
        <w:ind w:left="-142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семинара: </w:t>
      </w:r>
      <w:r w:rsidRPr="00E2303D">
        <w:rPr>
          <w:rFonts w:ascii="Times New Roman" w:hAnsi="Times New Roman" w:cs="Times New Roman"/>
          <w:sz w:val="28"/>
          <w:szCs w:val="28"/>
        </w:rPr>
        <w:t>«Как быть здесь и сейчас?».</w:t>
      </w:r>
    </w:p>
    <w:p w:rsidR="004A29B8" w:rsidRPr="00E2303D" w:rsidRDefault="00E36629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</w:rPr>
        <w:t>۞</w:t>
      </w:r>
      <w:r w:rsidR="004A29B8" w:rsidRPr="00E2303D">
        <w:rPr>
          <w:rFonts w:ascii="Times New Roman" w:hAnsi="Times New Roman" w:cs="Times New Roman"/>
          <w:sz w:val="28"/>
          <w:szCs w:val="28"/>
        </w:rPr>
        <w:t>Наш сегодняшний семинар называется «Как быть здесь и сейчас?».</w:t>
      </w:r>
    </w:p>
    <w:p w:rsidR="00EF4E2E" w:rsidRPr="00E2303D" w:rsidRDefault="004A29B8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</w:rPr>
        <w:t xml:space="preserve">Это очень многогранный вопрос. Если забить его в поисковике интернета, то появится более 40 млн. результатов. В этом вопросе скрыт и философский, и религиозный и даже мистический смысл. Поэтому мы даем расшифровку: </w:t>
      </w:r>
    </w:p>
    <w:p w:rsidR="00673F0A" w:rsidRDefault="004A29B8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</w:rPr>
        <w:t xml:space="preserve">Синхронизация работы полушарий головного мозга. </w:t>
      </w:r>
    </w:p>
    <w:p w:rsidR="00AC5E7B" w:rsidRPr="00E2303D" w:rsidRDefault="00673F0A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</w:rPr>
        <w:t>۞</w:t>
      </w:r>
      <w:r w:rsidR="004A29B8" w:rsidRPr="00E2303D">
        <w:rPr>
          <w:rFonts w:ascii="Times New Roman" w:hAnsi="Times New Roman" w:cs="Times New Roman"/>
          <w:sz w:val="28"/>
          <w:szCs w:val="28"/>
        </w:rPr>
        <w:t xml:space="preserve">Чтобы понять, как связаны вопрос и расшифровка, мы сделаем акцент только на первых двух словах «как быть». Как нам быть в данной конкретной ситуации, сейчас? Мы каждую минуту решаем какую-то маленькую проблему. </w:t>
      </w:r>
      <w:r w:rsidR="00F86C64" w:rsidRPr="00E2303D">
        <w:rPr>
          <w:rFonts w:ascii="Times New Roman" w:hAnsi="Times New Roman" w:cs="Times New Roman"/>
          <w:sz w:val="28"/>
          <w:szCs w:val="28"/>
        </w:rPr>
        <w:t xml:space="preserve">Мы даже не замечаем этого, </w:t>
      </w:r>
      <w:r w:rsidR="000D00A1" w:rsidRPr="00E2303D">
        <w:rPr>
          <w:rFonts w:ascii="Times New Roman" w:hAnsi="Times New Roman" w:cs="Times New Roman"/>
          <w:sz w:val="28"/>
          <w:szCs w:val="28"/>
        </w:rPr>
        <w:t>однако</w:t>
      </w:r>
      <w:r w:rsidR="00F86C64" w:rsidRPr="00E2303D">
        <w:rPr>
          <w:rFonts w:ascii="Times New Roman" w:hAnsi="Times New Roman" w:cs="Times New Roman"/>
          <w:sz w:val="28"/>
          <w:szCs w:val="28"/>
        </w:rPr>
        <w:t xml:space="preserve">  наш мозг трудится непрестанно.</w:t>
      </w:r>
      <w:r w:rsidR="00C9201A" w:rsidRPr="00E230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E7B" w:rsidRPr="00E2303D" w:rsidRDefault="00F8473B" w:rsidP="00E2303D">
      <w:pPr>
        <w:spacing w:before="100" w:beforeAutospacing="1" w:after="100" w:afterAutospacing="1" w:line="240" w:lineRule="auto"/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A15AADD" wp14:editId="7C489269">
            <wp:simplePos x="0" y="0"/>
            <wp:positionH relativeFrom="column">
              <wp:posOffset>78105</wp:posOffset>
            </wp:positionH>
            <wp:positionV relativeFrom="paragraph">
              <wp:posOffset>65405</wp:posOffset>
            </wp:positionV>
            <wp:extent cx="2057400" cy="2514600"/>
            <wp:effectExtent l="0" t="0" r="0" b="0"/>
            <wp:wrapSquare wrapText="bothSides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33" t="17778" r="29167" b="17037"/>
                    <a:stretch/>
                  </pic:blipFill>
                  <pic:spPr bwMode="auto">
                    <a:xfrm>
                      <a:off x="0" y="0"/>
                      <a:ext cx="20574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629" w:rsidRPr="00E2303D">
        <w:rPr>
          <w:rFonts w:ascii="Times New Roman" w:hAnsi="Times New Roman" w:cs="Times New Roman"/>
          <w:sz w:val="28"/>
          <w:szCs w:val="28"/>
        </w:rPr>
        <w:t>۞</w:t>
      </w:r>
      <w:r w:rsidR="00AC5E7B" w:rsidRPr="00E2303D">
        <w:rPr>
          <w:rFonts w:ascii="Times New Roman" w:hAnsi="Times New Roman" w:cs="Times New Roman"/>
          <w:sz w:val="28"/>
          <w:szCs w:val="28"/>
        </w:rPr>
        <w:t>Давайте вспомним то, что мы когда-то изучали на занятиях по психологии в институте. Мы знаем, что в зависимости от того, какая сторона мозга у человека является ведущей, определяются его способности и характеристики личности</w:t>
      </w:r>
      <w:r w:rsidR="00AC0A08" w:rsidRPr="00E2303D">
        <w:rPr>
          <w:rFonts w:ascii="Times New Roman" w:hAnsi="Times New Roman" w:cs="Times New Roman"/>
          <w:sz w:val="28"/>
          <w:szCs w:val="28"/>
        </w:rPr>
        <w:t>, а также, зачастую, и манера его поведения</w:t>
      </w:r>
      <w:r w:rsidR="00AC5E7B" w:rsidRPr="00E2303D">
        <w:rPr>
          <w:rFonts w:ascii="Times New Roman" w:hAnsi="Times New Roman" w:cs="Times New Roman"/>
          <w:sz w:val="28"/>
          <w:szCs w:val="28"/>
        </w:rPr>
        <w:t xml:space="preserve">. У людей с хорошо развитым левым полушарием преобладает логическое мышление, правое полушарие же отвечает за образное мышление. </w:t>
      </w:r>
      <w:r w:rsidR="00631548" w:rsidRPr="00E2303D">
        <w:rPr>
          <w:rFonts w:ascii="Times New Roman" w:hAnsi="Times New Roman" w:cs="Times New Roman"/>
          <w:sz w:val="28"/>
          <w:szCs w:val="28"/>
        </w:rPr>
        <w:t>Таким образом, условно мы можем разделить людей на художников и мыслителей.</w:t>
      </w:r>
      <w:r w:rsidR="00AC0A08" w:rsidRPr="00E2303D">
        <w:rPr>
          <w:rFonts w:ascii="Times New Roman" w:hAnsi="Times New Roman" w:cs="Times New Roman"/>
          <w:sz w:val="28"/>
          <w:szCs w:val="28"/>
        </w:rPr>
        <w:t xml:space="preserve"> Кого мы назовём художниками? Конечно </w:t>
      </w:r>
      <w:proofErr w:type="gramStart"/>
      <w:r w:rsidR="00AC0A08" w:rsidRPr="00E2303D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AC0A08" w:rsidRPr="00E2303D">
        <w:rPr>
          <w:rFonts w:ascii="Times New Roman" w:hAnsi="Times New Roman" w:cs="Times New Roman"/>
          <w:sz w:val="28"/>
          <w:szCs w:val="28"/>
        </w:rPr>
        <w:t xml:space="preserve"> людей с правополушарным мышлением. Мыслители – люди с доминирующим левым полушарием.</w:t>
      </w:r>
      <w:r w:rsidRPr="00F8473B">
        <w:rPr>
          <w:noProof/>
          <w:lang w:eastAsia="ru-RU"/>
        </w:rPr>
        <w:t xml:space="preserve"> </w:t>
      </w:r>
    </w:p>
    <w:p w:rsidR="00AC5E7B" w:rsidRPr="00E2303D" w:rsidRDefault="00F8473B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B2EBE61" wp14:editId="4B4A8B9E">
            <wp:simplePos x="0" y="0"/>
            <wp:positionH relativeFrom="column">
              <wp:posOffset>3478530</wp:posOffset>
            </wp:positionH>
            <wp:positionV relativeFrom="paragraph">
              <wp:posOffset>984885</wp:posOffset>
            </wp:positionV>
            <wp:extent cx="3067050" cy="2616200"/>
            <wp:effectExtent l="0" t="0" r="0" b="0"/>
            <wp:wrapTight wrapText="bothSides">
              <wp:wrapPolygon edited="0">
                <wp:start x="0" y="0"/>
                <wp:lineTo x="0" y="21390"/>
                <wp:lineTo x="21466" y="21390"/>
                <wp:lineTo x="2146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82"/>
                    <a:stretch/>
                  </pic:blipFill>
                  <pic:spPr bwMode="auto">
                    <a:xfrm>
                      <a:off x="0" y="0"/>
                      <a:ext cx="306705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45B" w:rsidRPr="00E2303D">
        <w:rPr>
          <w:rFonts w:ascii="Times New Roman" w:hAnsi="Times New Roman" w:cs="Times New Roman"/>
          <w:sz w:val="28"/>
          <w:szCs w:val="28"/>
        </w:rPr>
        <w:t xml:space="preserve">Но мы здесь собрались не на лекцию по психологии, хотя это и достаточно интересная тема. Мы все учителя. И наша цель – научить каждого ребенка. В этом вопросе мы должны учитывать все, в частности и психофизиологические особенности ребенка, а именно функциональное доминирование полушарий. </w:t>
      </w:r>
    </w:p>
    <w:p w:rsidR="00AC0A08" w:rsidRPr="00E2303D" w:rsidRDefault="00AC0A08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</w:rPr>
        <w:t>Как же нам определить психофизиологию ребенка.</w:t>
      </w:r>
      <w:r w:rsidR="000D4BCC" w:rsidRPr="00E2303D">
        <w:rPr>
          <w:rFonts w:ascii="Times New Roman" w:hAnsi="Times New Roman" w:cs="Times New Roman"/>
          <w:sz w:val="28"/>
          <w:szCs w:val="28"/>
        </w:rPr>
        <w:t xml:space="preserve"> Существует множество тестов на определение доминирующего полушария. Но есть самый простой и </w:t>
      </w:r>
      <w:r w:rsidR="00321742">
        <w:rPr>
          <w:rFonts w:ascii="Times New Roman" w:hAnsi="Times New Roman" w:cs="Times New Roman"/>
          <w:sz w:val="28"/>
          <w:szCs w:val="28"/>
        </w:rPr>
        <w:t>общ</w:t>
      </w:r>
      <w:r w:rsidR="000D4BCC" w:rsidRPr="00E2303D">
        <w:rPr>
          <w:rFonts w:ascii="Times New Roman" w:hAnsi="Times New Roman" w:cs="Times New Roman"/>
          <w:sz w:val="28"/>
          <w:szCs w:val="28"/>
        </w:rPr>
        <w:t>едоступный.</w:t>
      </w:r>
    </w:p>
    <w:p w:rsidR="00AC0A08" w:rsidRPr="00E2303D" w:rsidRDefault="00AC0A08" w:rsidP="00E2303D">
      <w:pPr>
        <w:pStyle w:val="a3"/>
        <w:spacing w:before="0" w:beforeAutospacing="0" w:after="0" w:afterAutospacing="0"/>
        <w:ind w:left="-142" w:firstLine="284"/>
        <w:rPr>
          <w:rFonts w:eastAsiaTheme="minorHAnsi"/>
          <w:sz w:val="28"/>
          <w:szCs w:val="28"/>
          <w:lang w:eastAsia="en-US"/>
        </w:rPr>
      </w:pPr>
      <w:r w:rsidRPr="00E2303D">
        <w:rPr>
          <w:sz w:val="28"/>
          <w:szCs w:val="28"/>
        </w:rPr>
        <w:t xml:space="preserve">Опять же вспомним институтские практикумы по психологии.  </w:t>
      </w:r>
      <w:r w:rsidRPr="00E2303D">
        <w:rPr>
          <w:rFonts w:eastAsiaTheme="minorHAnsi"/>
          <w:sz w:val="28"/>
          <w:szCs w:val="28"/>
          <w:lang w:eastAsia="en-US"/>
        </w:rPr>
        <w:t>Моторные пути, связывающие руки и мозг, почти полностью перекрещиваются. Движения рук регулируются преимущественно (противоположным) полушарием</w:t>
      </w:r>
      <w:r w:rsidR="00E97FAF" w:rsidRPr="00E2303D">
        <w:rPr>
          <w:rFonts w:eastAsiaTheme="minorHAnsi"/>
          <w:sz w:val="28"/>
          <w:szCs w:val="28"/>
          <w:lang w:eastAsia="en-US"/>
        </w:rPr>
        <w:t xml:space="preserve">. </w:t>
      </w:r>
    </w:p>
    <w:p w:rsidR="00E97FAF" w:rsidRPr="00E2303D" w:rsidRDefault="00E97FAF" w:rsidP="00E2303D">
      <w:pPr>
        <w:pStyle w:val="a3"/>
        <w:spacing w:before="0" w:beforeAutospacing="0" w:after="0" w:afterAutospacing="0"/>
        <w:ind w:left="-142" w:firstLine="284"/>
        <w:rPr>
          <w:rFonts w:eastAsiaTheme="minorHAnsi"/>
          <w:sz w:val="28"/>
          <w:szCs w:val="28"/>
          <w:u w:val="single"/>
          <w:lang w:eastAsia="en-US"/>
        </w:rPr>
      </w:pPr>
    </w:p>
    <w:p w:rsidR="00E97FAF" w:rsidRPr="00E2303D" w:rsidRDefault="00E97FAF" w:rsidP="00E2303D">
      <w:pPr>
        <w:pStyle w:val="a3"/>
        <w:spacing w:before="0" w:beforeAutospacing="0" w:after="0" w:afterAutospacing="0"/>
        <w:ind w:left="-142" w:firstLine="284"/>
        <w:rPr>
          <w:rFonts w:eastAsiaTheme="minorHAnsi"/>
          <w:i/>
          <w:sz w:val="28"/>
          <w:szCs w:val="28"/>
          <w:lang w:eastAsia="en-US"/>
        </w:rPr>
      </w:pPr>
    </w:p>
    <w:p w:rsidR="00F2382D" w:rsidRPr="00E2303D" w:rsidRDefault="00E36629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</w:rPr>
        <w:lastRenderedPageBreak/>
        <w:t>۞</w:t>
      </w:r>
      <w:r w:rsidR="00E97FAF" w:rsidRPr="00E2303D">
        <w:rPr>
          <w:rFonts w:ascii="Times New Roman" w:hAnsi="Times New Roman" w:cs="Times New Roman"/>
          <w:sz w:val="28"/>
          <w:szCs w:val="28"/>
        </w:rPr>
        <w:t xml:space="preserve">По результатам исследований </w:t>
      </w:r>
      <w:proofErr w:type="spellStart"/>
      <w:r w:rsidR="00E97FAF" w:rsidRPr="00E2303D">
        <w:rPr>
          <w:rFonts w:ascii="Times New Roman" w:hAnsi="Times New Roman" w:cs="Times New Roman"/>
          <w:sz w:val="28"/>
          <w:szCs w:val="28"/>
        </w:rPr>
        <w:t>нейропедагогов</w:t>
      </w:r>
      <w:proofErr w:type="spellEnd"/>
      <w:r w:rsidR="00F2382D" w:rsidRPr="00E2303D">
        <w:rPr>
          <w:rFonts w:ascii="Times New Roman" w:hAnsi="Times New Roman" w:cs="Times New Roman"/>
          <w:sz w:val="28"/>
          <w:szCs w:val="28"/>
        </w:rPr>
        <w:t xml:space="preserve">, </w:t>
      </w:r>
      <w:r w:rsidR="00E97FAF" w:rsidRPr="00E2303D">
        <w:rPr>
          <w:rFonts w:ascii="Times New Roman" w:hAnsi="Times New Roman" w:cs="Times New Roman"/>
          <w:sz w:val="28"/>
          <w:szCs w:val="28"/>
        </w:rPr>
        <w:t xml:space="preserve"> л</w:t>
      </w:r>
      <w:r w:rsidR="00E97FAF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юдей, у которых доминирует правое полушарие, на нашей планете  примерно 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97FAF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0%, левополушарных – от 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="00E97FAF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35</w:t>
      </w:r>
      <w:r w:rsidR="00E97FAF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%,  </w:t>
      </w:r>
      <w:proofErr w:type="spellStart"/>
      <w:r w:rsidR="00E97FAF" w:rsidRPr="00E2303D">
        <w:rPr>
          <w:rFonts w:ascii="Times New Roman" w:hAnsi="Times New Roman" w:cs="Times New Roman"/>
          <w:sz w:val="28"/>
          <w:szCs w:val="28"/>
          <w:lang w:eastAsia="ru-RU"/>
        </w:rPr>
        <w:t>равнополушарных</w:t>
      </w:r>
      <w:proofErr w:type="spellEnd"/>
      <w:r w:rsidR="00123E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7FAF" w:rsidRPr="00E2303D">
        <w:rPr>
          <w:rFonts w:ascii="Times New Roman" w:hAnsi="Times New Roman" w:cs="Times New Roman"/>
          <w:sz w:val="28"/>
          <w:szCs w:val="28"/>
          <w:lang w:eastAsia="ru-RU"/>
        </w:rPr>
        <w:t>– от 4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E97FAF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до 5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E97FAF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%. </w:t>
      </w:r>
    </w:p>
    <w:p w:rsidR="00E36629" w:rsidRPr="00E2303D" w:rsidRDefault="00E97FAF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Почему же такие результаты? </w:t>
      </w:r>
      <w:r w:rsidR="00E36629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Почему правополушарных людей 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меньше, чем</w:t>
      </w:r>
      <w:r w:rsidR="00E36629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левополушарных</w:t>
      </w:r>
      <w:proofErr w:type="gramStart"/>
      <w:r w:rsidR="00E36629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?</w:t>
      </w:r>
      <w:proofErr w:type="gramEnd"/>
      <w:r w:rsidR="00E36629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Невозможно, чтобы людей с доминирование правого полушария рождалось меньше! Конечно, нет! Просто развитие полушарий в течение жизни происходит неодинаково. В 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школе, обычно, внимание акцентируется на лево</w:t>
      </w:r>
      <w:r w:rsidR="000E6C89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полушарном 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развитии</w:t>
      </w:r>
      <w:r w:rsidR="001F00CD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1F00CD" w:rsidRPr="00E2303D" w:rsidRDefault="00F8473B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5A2C0FEB" wp14:editId="676B858F">
            <wp:simplePos x="0" y="0"/>
            <wp:positionH relativeFrom="column">
              <wp:posOffset>-93345</wp:posOffset>
            </wp:positionH>
            <wp:positionV relativeFrom="paragraph">
              <wp:posOffset>1943100</wp:posOffset>
            </wp:positionV>
            <wp:extent cx="1857375" cy="1712595"/>
            <wp:effectExtent l="0" t="0" r="9525" b="1905"/>
            <wp:wrapTight wrapText="bothSides">
              <wp:wrapPolygon edited="0">
                <wp:start x="0" y="0"/>
                <wp:lineTo x="0" y="21384"/>
                <wp:lineTo x="21489" y="21384"/>
                <wp:lineTo x="21489" y="0"/>
                <wp:lineTo x="0" y="0"/>
              </wp:wrapPolygon>
            </wp:wrapTight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71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0CD" w:rsidRPr="00E2303D">
        <w:rPr>
          <w:rFonts w:ascii="Times New Roman" w:hAnsi="Times New Roman" w:cs="Times New Roman"/>
          <w:sz w:val="28"/>
          <w:szCs w:val="28"/>
          <w:lang w:eastAsia="ru-RU"/>
        </w:rPr>
        <w:t>Если посмотреть программу, то мы увидим</w:t>
      </w:r>
      <w:r w:rsidR="000E6C89" w:rsidRPr="00E2303D">
        <w:rPr>
          <w:rFonts w:ascii="Times New Roman" w:hAnsi="Times New Roman" w:cs="Times New Roman"/>
          <w:sz w:val="28"/>
          <w:szCs w:val="28"/>
          <w:lang w:eastAsia="ru-RU"/>
        </w:rPr>
        <w:t>: на</w:t>
      </w:r>
      <w:r w:rsidR="001F00CD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математику отводится 6 часов, а, например</w:t>
      </w:r>
      <w:r w:rsidR="000E6C89" w:rsidRPr="00E2303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1F00CD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на музыку и</w:t>
      </w:r>
      <w:r w:rsidR="000E6C89" w:rsidRPr="00E2303D">
        <w:rPr>
          <w:rFonts w:ascii="Times New Roman" w:hAnsi="Times New Roman" w:cs="Times New Roman"/>
          <w:sz w:val="28"/>
          <w:szCs w:val="28"/>
          <w:lang w:eastAsia="ru-RU"/>
        </w:rPr>
        <w:t>ли</w:t>
      </w:r>
      <w:r w:rsidR="001F00CD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ИЗО только по 1 часу.</w:t>
      </w:r>
      <w:r w:rsidR="00E97FAF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00CD" w:rsidRPr="00E2303D">
        <w:rPr>
          <w:rFonts w:ascii="Times New Roman" w:hAnsi="Times New Roman" w:cs="Times New Roman"/>
          <w:sz w:val="28"/>
          <w:szCs w:val="28"/>
          <w:lang w:eastAsia="ru-RU"/>
        </w:rPr>
        <w:t>Понятно, что мы должны научить, дать определенный комплек</w:t>
      </w:r>
      <w:r w:rsidR="00E36629" w:rsidRPr="00E2303D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1F00CD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знаний по разным предметам. </w:t>
      </w:r>
      <w:r w:rsidR="000E6C89" w:rsidRPr="00E2303D">
        <w:rPr>
          <w:rFonts w:ascii="Times New Roman" w:hAnsi="Times New Roman" w:cs="Times New Roman"/>
          <w:sz w:val="28"/>
          <w:szCs w:val="28"/>
          <w:lang w:eastAsia="ru-RU"/>
        </w:rPr>
        <w:t>К тому же, о</w:t>
      </w:r>
      <w:r w:rsidR="001F00CD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бъем знаний по математике и физике достаточно велик, и мы даже, как учителя, жалуемся, что нам этих часов не хватает.  </w:t>
      </w:r>
      <w:r w:rsidR="000E6C89" w:rsidRPr="00E2303D">
        <w:rPr>
          <w:rFonts w:ascii="Times New Roman" w:hAnsi="Times New Roman" w:cs="Times New Roman"/>
          <w:sz w:val="28"/>
          <w:szCs w:val="28"/>
          <w:lang w:eastAsia="ru-RU"/>
        </w:rPr>
        <w:t>В то же время, творчество не дает никаких особых знаний, а значит</w:t>
      </w:r>
      <w:r w:rsidR="00E36629" w:rsidRPr="00E2303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0E6C89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учебного времени на него требуется немного. В результате, школа развивает аналитический ум, но делает человека неспособным к творчеству. У нас даже цветовая организация рассчитана на левополушарное развитие: темная доска – белый мел.  </w:t>
      </w:r>
    </w:p>
    <w:p w:rsidR="00F8473B" w:rsidRDefault="00F8473B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F2382D" w:rsidRPr="00E2303D" w:rsidRDefault="00F2382D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</w:rPr>
        <w:t xml:space="preserve">Профессор  нейропсихологии Наталья Николаевна </w:t>
      </w:r>
      <w:proofErr w:type="spellStart"/>
      <w:r w:rsidRPr="00E2303D">
        <w:rPr>
          <w:rFonts w:ascii="Times New Roman" w:hAnsi="Times New Roman" w:cs="Times New Roman"/>
          <w:sz w:val="28"/>
          <w:szCs w:val="28"/>
        </w:rPr>
        <w:t>Трауготт</w:t>
      </w:r>
      <w:proofErr w:type="spellEnd"/>
      <w:r w:rsidRPr="00E2303D">
        <w:rPr>
          <w:rFonts w:ascii="Times New Roman" w:hAnsi="Times New Roman" w:cs="Times New Roman"/>
          <w:sz w:val="28"/>
          <w:szCs w:val="28"/>
        </w:rPr>
        <w:t xml:space="preserve"> сказала такие важные слова: </w:t>
      </w:r>
      <w:r w:rsidRPr="00E23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«</w:t>
      </w:r>
      <w:r w:rsidRPr="00E2303D">
        <w:rPr>
          <w:rFonts w:ascii="Times New Roman" w:hAnsi="Times New Roman" w:cs="Times New Roman"/>
          <w:sz w:val="28"/>
          <w:szCs w:val="28"/>
        </w:rPr>
        <w:t xml:space="preserve">Надо предостеречь школу от левополушарного обучения. Это воспитывает людей, не способных к реальным действиям в реальной ситуации». </w:t>
      </w:r>
    </w:p>
    <w:p w:rsidR="00F8473B" w:rsidRDefault="00F8473B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F8473B" w:rsidRDefault="00F8473B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</w:p>
    <w:p w:rsidR="00C66338" w:rsidRPr="00E2303D" w:rsidRDefault="00C66338" w:rsidP="00E2303D">
      <w:pPr>
        <w:ind w:left="-142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</w:rPr>
        <w:t>Как понять эти слова и д</w:t>
      </w:r>
      <w:r w:rsidRPr="00C66338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чего нужно развивать правое полушарие? Мы готовим наших детей к жизни. При  решении некоторых бытовых проблем и производственных задач, а также в сфере человеческих отношений  им может потребоваться именно творческий, нестандартный подход. Многие жизненные противоречия могут восприниматься человеком как непреодолимые только потому, что у него доминирует левое полушарие в мыслительном процессе, обеспечивая однозначное, линейное восприятие мира. При таком восприятии какое-либо действие или отношение автоматически исключает другое, противоположное ему. Для образного мышления таких альтернатив не существует — два взаимоисключающих отношения становятся как бы взаимодополняющими.  Образное мышление позволяет снять противоречия благодаря «широте взглядов». Такая широта дает возможность сохранить поисковую активность там, где, с точки зрения обычной логики, ситуация зашла в тупик.</w:t>
      </w:r>
    </w:p>
    <w:p w:rsidR="00C66338" w:rsidRPr="00E2303D" w:rsidRDefault="00C66338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мы должны равномерно развивать у детей и левое и правое полушария, чтобы 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>синхронизировать их работу.</w:t>
      </w:r>
      <w:r w:rsidR="00F2382D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1548" w:rsidRPr="00E2303D" w:rsidRDefault="002C63CD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۞</w:t>
      </w:r>
      <w:r w:rsidR="00C66338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Для начала </w:t>
      </w:r>
      <w:r w:rsidR="00F2382D" w:rsidRPr="00E2303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631548" w:rsidRPr="00E2303D">
        <w:rPr>
          <w:rFonts w:ascii="Times New Roman" w:hAnsi="Times New Roman" w:cs="Times New Roman"/>
          <w:sz w:val="28"/>
          <w:szCs w:val="28"/>
        </w:rPr>
        <w:t>спомним основные особенности лево- и правополушарных детей, связанные с обучением.</w:t>
      </w:r>
      <w:r w:rsidR="00E10042" w:rsidRPr="00E10042">
        <w:rPr>
          <w:noProof/>
          <w:lang w:eastAsia="ru-RU"/>
        </w:rPr>
        <w:t xml:space="preserve"> </w:t>
      </w:r>
      <w:r w:rsidR="00E10042">
        <w:rPr>
          <w:noProof/>
          <w:lang w:eastAsia="ru-RU"/>
        </w:rPr>
        <w:drawing>
          <wp:inline distT="0" distB="0" distL="0" distR="0" wp14:anchorId="105BC38A" wp14:editId="7C53A90A">
            <wp:extent cx="6152515" cy="3500120"/>
            <wp:effectExtent l="0" t="0" r="635" b="5080"/>
            <wp:docPr id="40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72" b="13024"/>
                    <a:stretch/>
                  </pic:blipFill>
                  <pic:spPr bwMode="auto">
                    <a:xfrm>
                      <a:off x="0" y="0"/>
                      <a:ext cx="6152515" cy="350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10042" w:rsidRDefault="00F2382D" w:rsidP="00E2303D">
      <w:pPr>
        <w:pStyle w:val="a4"/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</w:rPr>
        <w:t xml:space="preserve">Что лучше </w:t>
      </w:r>
      <w:r w:rsidR="00592866" w:rsidRPr="00E2303D">
        <w:rPr>
          <w:rFonts w:ascii="Times New Roman" w:hAnsi="Times New Roman" w:cs="Times New Roman"/>
          <w:sz w:val="28"/>
          <w:szCs w:val="28"/>
        </w:rPr>
        <w:t>дается</w:t>
      </w:r>
      <w:r w:rsidRPr="00E2303D">
        <w:rPr>
          <w:rFonts w:ascii="Times New Roman" w:hAnsi="Times New Roman" w:cs="Times New Roman"/>
          <w:sz w:val="28"/>
          <w:szCs w:val="28"/>
        </w:rPr>
        <w:t xml:space="preserve"> левополушарны</w:t>
      </w:r>
      <w:r w:rsidR="00592866" w:rsidRPr="00E2303D">
        <w:rPr>
          <w:rFonts w:ascii="Times New Roman" w:hAnsi="Times New Roman" w:cs="Times New Roman"/>
          <w:sz w:val="28"/>
          <w:szCs w:val="28"/>
        </w:rPr>
        <w:t>м</w:t>
      </w:r>
      <w:r w:rsidRPr="00E2303D">
        <w:rPr>
          <w:rFonts w:ascii="Times New Roman" w:hAnsi="Times New Roman" w:cs="Times New Roman"/>
          <w:sz w:val="28"/>
          <w:szCs w:val="28"/>
        </w:rPr>
        <w:t xml:space="preserve"> дет</w:t>
      </w:r>
      <w:r w:rsidR="00592866" w:rsidRPr="00E2303D">
        <w:rPr>
          <w:rFonts w:ascii="Times New Roman" w:hAnsi="Times New Roman" w:cs="Times New Roman"/>
          <w:sz w:val="28"/>
          <w:szCs w:val="28"/>
        </w:rPr>
        <w:t>ям</w:t>
      </w:r>
      <w:r w:rsidRPr="00E2303D">
        <w:rPr>
          <w:rFonts w:ascii="Times New Roman" w:hAnsi="Times New Roman" w:cs="Times New Roman"/>
          <w:sz w:val="28"/>
          <w:szCs w:val="28"/>
        </w:rPr>
        <w:t xml:space="preserve">? </w:t>
      </w:r>
      <w:r w:rsidR="00592866" w:rsidRPr="00E2303D">
        <w:rPr>
          <w:rFonts w:ascii="Times New Roman" w:hAnsi="Times New Roman" w:cs="Times New Roman"/>
          <w:sz w:val="28"/>
          <w:szCs w:val="28"/>
        </w:rPr>
        <w:t xml:space="preserve">Это операции с последовательностями, числами, списками и перечнями. </w:t>
      </w:r>
      <w:proofErr w:type="gramStart"/>
      <w:r w:rsidR="00592866" w:rsidRPr="00E2303D">
        <w:rPr>
          <w:rFonts w:ascii="Times New Roman" w:hAnsi="Times New Roman" w:cs="Times New Roman"/>
          <w:sz w:val="28"/>
          <w:szCs w:val="28"/>
        </w:rPr>
        <w:t>У них лучше развиты логика, анализ и речь.</w:t>
      </w:r>
      <w:proofErr w:type="gramEnd"/>
      <w:r w:rsidR="00592866" w:rsidRPr="00E2303D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="00592866" w:rsidRPr="00E2303D">
        <w:rPr>
          <w:rFonts w:ascii="Times New Roman" w:hAnsi="Times New Roman" w:cs="Times New Roman"/>
          <w:sz w:val="28"/>
          <w:szCs w:val="28"/>
        </w:rPr>
        <w:t>правополушарных</w:t>
      </w:r>
      <w:proofErr w:type="gramEnd"/>
      <w:r w:rsidR="00321742">
        <w:rPr>
          <w:rFonts w:ascii="Times New Roman" w:hAnsi="Times New Roman" w:cs="Times New Roman"/>
          <w:sz w:val="28"/>
          <w:szCs w:val="28"/>
        </w:rPr>
        <w:t xml:space="preserve"> развиты</w:t>
      </w:r>
      <w:r w:rsidR="00592866" w:rsidRPr="00E2303D">
        <w:rPr>
          <w:rFonts w:ascii="Times New Roman" w:hAnsi="Times New Roman" w:cs="Times New Roman"/>
          <w:sz w:val="28"/>
          <w:szCs w:val="28"/>
        </w:rPr>
        <w:t xml:space="preserve"> пространственн</w:t>
      </w:r>
      <w:r w:rsidR="00321742">
        <w:rPr>
          <w:rFonts w:ascii="Times New Roman" w:hAnsi="Times New Roman" w:cs="Times New Roman"/>
          <w:sz w:val="28"/>
          <w:szCs w:val="28"/>
        </w:rPr>
        <w:t>ая ориентация,</w:t>
      </w:r>
      <w:r w:rsidR="00592866" w:rsidRPr="00E2303D">
        <w:rPr>
          <w:rFonts w:ascii="Times New Roman" w:hAnsi="Times New Roman" w:cs="Times New Roman"/>
          <w:sz w:val="28"/>
          <w:szCs w:val="28"/>
        </w:rPr>
        <w:t xml:space="preserve"> </w:t>
      </w:r>
      <w:r w:rsidR="00321742" w:rsidRPr="00E2303D">
        <w:rPr>
          <w:rFonts w:ascii="Times New Roman" w:hAnsi="Times New Roman" w:cs="Times New Roman"/>
          <w:sz w:val="28"/>
          <w:szCs w:val="28"/>
        </w:rPr>
        <w:t>целостное,</w:t>
      </w:r>
      <w:r w:rsidR="00321742">
        <w:rPr>
          <w:rFonts w:ascii="Times New Roman" w:hAnsi="Times New Roman" w:cs="Times New Roman"/>
          <w:sz w:val="28"/>
          <w:szCs w:val="28"/>
        </w:rPr>
        <w:t xml:space="preserve"> </w:t>
      </w:r>
      <w:r w:rsidR="00592866" w:rsidRPr="00E2303D">
        <w:rPr>
          <w:rFonts w:ascii="Times New Roman" w:hAnsi="Times New Roman" w:cs="Times New Roman"/>
          <w:sz w:val="28"/>
          <w:szCs w:val="28"/>
        </w:rPr>
        <w:t xml:space="preserve">трехмерное восприятие, воображение. Они четко улавливают цвета, ритм, часто мечтают. </w:t>
      </w:r>
    </w:p>
    <w:p w:rsidR="00EE132E" w:rsidRPr="00E2303D" w:rsidRDefault="00EE132E" w:rsidP="00E2303D">
      <w:pPr>
        <w:pStyle w:val="a4"/>
        <w:ind w:left="-142" w:firstLine="284"/>
        <w:rPr>
          <w:rFonts w:ascii="Times New Roman" w:hAnsi="Times New Roman" w:cs="Times New Roman"/>
          <w:sz w:val="28"/>
          <w:szCs w:val="28"/>
        </w:rPr>
      </w:pPr>
    </w:p>
    <w:tbl>
      <w:tblPr>
        <w:tblW w:w="1063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317"/>
        <w:gridCol w:w="5317"/>
      </w:tblGrid>
      <w:tr w:rsidR="00EE132E" w:rsidRPr="00EE132E" w:rsidTr="00EE132E">
        <w:trPr>
          <w:trHeight w:val="440"/>
        </w:trPr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eastAsia="ru-RU"/>
              </w:rPr>
              <w:t>правополушарные</w:t>
            </w:r>
          </w:p>
        </w:tc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eastAsia="ru-RU"/>
              </w:rPr>
              <w:t>левополушарные</w:t>
            </w:r>
          </w:p>
        </w:tc>
      </w:tr>
      <w:tr w:rsidR="00EE132E" w:rsidRPr="00EE132E" w:rsidTr="00EE132E">
        <w:trPr>
          <w:trHeight w:val="406"/>
        </w:trPr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склонность к образному мышлению</w:t>
            </w:r>
          </w:p>
        </w:tc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склонность к обобщениям в суждениях</w:t>
            </w:r>
          </w:p>
        </w:tc>
      </w:tr>
      <w:tr w:rsidR="00EE132E" w:rsidRPr="00EE132E" w:rsidTr="00EE132E">
        <w:trPr>
          <w:trHeight w:val="684"/>
        </w:trPr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развитое воображение</w:t>
            </w:r>
          </w:p>
        </w:tc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логический характер познавательной деятельности</w:t>
            </w:r>
          </w:p>
        </w:tc>
      </w:tr>
      <w:tr w:rsidR="00EE132E" w:rsidRPr="00EE132E" w:rsidTr="00EE132E">
        <w:trPr>
          <w:trHeight w:val="822"/>
        </w:trPr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 xml:space="preserve">способность одновременно обрабатывать большое количество разнообразной информации </w:t>
            </w:r>
          </w:p>
        </w:tc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восприятие любого материала с точки зрения логики</w:t>
            </w:r>
          </w:p>
        </w:tc>
      </w:tr>
      <w:tr w:rsidR="00EE132E" w:rsidRPr="00EE132E" w:rsidTr="00EE132E">
        <w:trPr>
          <w:trHeight w:val="683"/>
        </w:trPr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открытость и непосредственность в выражении своих чувств</w:t>
            </w:r>
          </w:p>
        </w:tc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неспособность и нежелание к яркому проявлению чувств</w:t>
            </w:r>
          </w:p>
        </w:tc>
      </w:tr>
      <w:tr w:rsidR="00EE132E" w:rsidRPr="00EE132E" w:rsidTr="00EE132E">
        <w:trPr>
          <w:trHeight w:val="682"/>
        </w:trPr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общительность</w:t>
            </w:r>
          </w:p>
        </w:tc>
        <w:tc>
          <w:tcPr>
            <w:tcW w:w="5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E132E" w:rsidRPr="00EE132E" w:rsidRDefault="00EE132E" w:rsidP="00EE132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E132E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руководство в поведении и поступках исключительно разумом, а не чувствами</w:t>
            </w:r>
          </w:p>
        </w:tc>
      </w:tr>
    </w:tbl>
    <w:p w:rsidR="00C66338" w:rsidRPr="00E2303D" w:rsidRDefault="00C66338" w:rsidP="00E2303D">
      <w:pPr>
        <w:pStyle w:val="a4"/>
        <w:ind w:left="-142" w:firstLine="284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92866" w:rsidRPr="00E2303D" w:rsidRDefault="00C66338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E2303D">
        <w:rPr>
          <w:rFonts w:ascii="Times New Roman" w:hAnsi="Times New Roman" w:cs="Times New Roman"/>
          <w:sz w:val="28"/>
          <w:szCs w:val="28"/>
        </w:rPr>
        <w:t xml:space="preserve"> </w:t>
      </w:r>
      <w:r w:rsidR="00592866" w:rsidRPr="00E2303D">
        <w:rPr>
          <w:rFonts w:ascii="Times New Roman" w:hAnsi="Times New Roman" w:cs="Times New Roman"/>
          <w:sz w:val="28"/>
          <w:szCs w:val="28"/>
        </w:rPr>
        <w:t>Как вы думаете, кому будет проще усвоить информацию в виде таблицы, а кому в виде схемы?</w:t>
      </w:r>
    </w:p>
    <w:p w:rsidR="00F40B98" w:rsidRDefault="00C66338" w:rsidP="00F40B98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</w:rPr>
        <w:t xml:space="preserve">Вернемся к нашей теме. </w:t>
      </w:r>
      <w:r w:rsidR="00321742">
        <w:rPr>
          <w:rFonts w:ascii="Times New Roman" w:hAnsi="Times New Roman" w:cs="Times New Roman"/>
          <w:sz w:val="28"/>
          <w:szCs w:val="28"/>
        </w:rPr>
        <w:t xml:space="preserve">При планировании   </w:t>
      </w:r>
      <w:r w:rsidRPr="00E2303D">
        <w:rPr>
          <w:rFonts w:ascii="Times New Roman" w:hAnsi="Times New Roman" w:cs="Times New Roman"/>
          <w:sz w:val="28"/>
          <w:szCs w:val="28"/>
        </w:rPr>
        <w:t xml:space="preserve">мы должны учитывать доминирование </w:t>
      </w:r>
      <w:r w:rsidR="002C63CD" w:rsidRPr="00E2303D">
        <w:rPr>
          <w:rFonts w:ascii="Times New Roman" w:hAnsi="Times New Roman" w:cs="Times New Roman"/>
          <w:sz w:val="28"/>
          <w:szCs w:val="28"/>
        </w:rPr>
        <w:t xml:space="preserve">определенного полушария </w:t>
      </w:r>
      <w:r w:rsidRPr="00E2303D">
        <w:rPr>
          <w:rFonts w:ascii="Times New Roman" w:hAnsi="Times New Roman" w:cs="Times New Roman"/>
          <w:sz w:val="28"/>
          <w:szCs w:val="28"/>
        </w:rPr>
        <w:t xml:space="preserve"> каждого ребенка. И уже  тогда строить свой урок. 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D23C92" w:rsidRPr="00E2303D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23C92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можем</w:t>
      </w:r>
      <w:r w:rsidR="00D23C92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создать ребенку на уроке комфортную </w:t>
      </w:r>
      <w:r w:rsidR="002C63CD" w:rsidRPr="00E2303D">
        <w:rPr>
          <w:rFonts w:ascii="Times New Roman" w:hAnsi="Times New Roman" w:cs="Times New Roman"/>
          <w:sz w:val="28"/>
          <w:szCs w:val="28"/>
          <w:lang w:eastAsia="ru-RU"/>
        </w:rPr>
        <w:t>среду</w:t>
      </w:r>
      <w:r w:rsidR="00D23C92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36BAC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но 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только</w:t>
      </w:r>
      <w:r w:rsidR="00E36BAC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проблемные ситуации вовлекают учащихся в активную деятельность</w:t>
      </w:r>
      <w:r w:rsidR="00D23C92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D23C92" w:rsidRPr="00E2303D" w:rsidRDefault="008452BD" w:rsidP="00F40B98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</w:rPr>
        <w:lastRenderedPageBreak/>
        <w:t>Для создания психологического комфорта необходимо</w:t>
      </w:r>
      <w:r w:rsidR="00D23C92" w:rsidRPr="00E2303D">
        <w:rPr>
          <w:rFonts w:ascii="Times New Roman" w:hAnsi="Times New Roman" w:cs="Times New Roman"/>
          <w:sz w:val="28"/>
          <w:szCs w:val="28"/>
        </w:rPr>
        <w:t xml:space="preserve"> </w:t>
      </w:r>
      <w:r w:rsidR="00D23C92" w:rsidRPr="00E2303D">
        <w:rPr>
          <w:rFonts w:ascii="Times New Roman" w:eastAsia="Times New Roman" w:hAnsi="Times New Roman" w:cs="Times New Roman"/>
          <w:sz w:val="28"/>
          <w:szCs w:val="28"/>
        </w:rPr>
        <w:t>обеспечение деятельности ученика с учетом его индивидуальных психо</w:t>
      </w:r>
      <w:r w:rsidR="00321742">
        <w:rPr>
          <w:rFonts w:ascii="Times New Roman" w:eastAsia="Times New Roman" w:hAnsi="Times New Roman" w:cs="Times New Roman"/>
          <w:sz w:val="28"/>
          <w:szCs w:val="28"/>
        </w:rPr>
        <w:t>физио</w:t>
      </w:r>
      <w:r w:rsidR="00D23C92" w:rsidRPr="00E2303D">
        <w:rPr>
          <w:rFonts w:ascii="Times New Roman" w:eastAsia="Times New Roman" w:hAnsi="Times New Roman" w:cs="Times New Roman"/>
          <w:sz w:val="28"/>
          <w:szCs w:val="28"/>
        </w:rPr>
        <w:t xml:space="preserve">логических </w:t>
      </w:r>
      <w:r w:rsidR="00D23C92" w:rsidRPr="00E2303D">
        <w:rPr>
          <w:rFonts w:ascii="Times New Roman" w:hAnsi="Times New Roman" w:cs="Times New Roman"/>
          <w:sz w:val="28"/>
          <w:szCs w:val="28"/>
        </w:rPr>
        <w:t xml:space="preserve">особенностей. Мы преподносим информацию в том виде, в каком ребенок лучше ее усваивает. Если это правополушарный ребенок, то мы преподнесём эту информацию наглядно, с помощью схем, предметных таблиц и пособий. Считается, что у правополушарных детей лучше  развит визуальный канал восприятия. </w:t>
      </w:r>
      <w:r w:rsidRPr="00E2303D">
        <w:rPr>
          <w:rFonts w:ascii="Times New Roman" w:hAnsi="Times New Roman" w:cs="Times New Roman"/>
          <w:sz w:val="28"/>
          <w:szCs w:val="28"/>
        </w:rPr>
        <w:t>Левополушарны</w:t>
      </w:r>
      <w:r w:rsidR="00197369" w:rsidRPr="00E2303D">
        <w:rPr>
          <w:rFonts w:ascii="Times New Roman" w:hAnsi="Times New Roman" w:cs="Times New Roman"/>
          <w:sz w:val="28"/>
          <w:szCs w:val="28"/>
        </w:rPr>
        <w:t>м</w:t>
      </w:r>
      <w:r w:rsidRPr="00E2303D">
        <w:rPr>
          <w:rFonts w:ascii="Times New Roman" w:hAnsi="Times New Roman" w:cs="Times New Roman"/>
          <w:sz w:val="28"/>
          <w:szCs w:val="28"/>
        </w:rPr>
        <w:t xml:space="preserve"> дет</w:t>
      </w:r>
      <w:r w:rsidR="00197369" w:rsidRPr="00E2303D">
        <w:rPr>
          <w:rFonts w:ascii="Times New Roman" w:hAnsi="Times New Roman" w:cs="Times New Roman"/>
          <w:sz w:val="28"/>
          <w:szCs w:val="28"/>
        </w:rPr>
        <w:t>ям</w:t>
      </w:r>
      <w:r w:rsidRPr="00E2303D">
        <w:rPr>
          <w:rFonts w:ascii="Times New Roman" w:hAnsi="Times New Roman" w:cs="Times New Roman"/>
          <w:sz w:val="28"/>
          <w:szCs w:val="28"/>
        </w:rPr>
        <w:t xml:space="preserve"> требуют</w:t>
      </w:r>
      <w:r w:rsidR="00197369" w:rsidRPr="00E2303D">
        <w:rPr>
          <w:rFonts w:ascii="Times New Roman" w:hAnsi="Times New Roman" w:cs="Times New Roman"/>
          <w:sz w:val="28"/>
          <w:szCs w:val="28"/>
        </w:rPr>
        <w:t xml:space="preserve">ся </w:t>
      </w:r>
      <w:r w:rsidRPr="00E2303D">
        <w:rPr>
          <w:rFonts w:ascii="Times New Roman" w:hAnsi="Times New Roman" w:cs="Times New Roman"/>
          <w:sz w:val="28"/>
          <w:szCs w:val="28"/>
        </w:rPr>
        <w:t xml:space="preserve"> </w:t>
      </w:r>
      <w:r w:rsidR="00197369" w:rsidRPr="00E2303D">
        <w:rPr>
          <w:rFonts w:ascii="Times New Roman" w:hAnsi="Times New Roman" w:cs="Times New Roman"/>
          <w:sz w:val="28"/>
          <w:szCs w:val="28"/>
        </w:rPr>
        <w:t>а</w:t>
      </w:r>
      <w:r w:rsidR="00197369" w:rsidRPr="00E2303D">
        <w:rPr>
          <w:rFonts w:ascii="Times New Roman" w:eastAsia="Times New Roman" w:hAnsi="Times New Roman" w:cs="Times New Roman"/>
          <w:sz w:val="28"/>
          <w:szCs w:val="28"/>
        </w:rPr>
        <w:t>бстрактный линейный стиль изложения информации</w:t>
      </w:r>
      <w:r w:rsidR="00197369" w:rsidRPr="00E2303D">
        <w:rPr>
          <w:rFonts w:ascii="Times New Roman" w:hAnsi="Times New Roman" w:cs="Times New Roman"/>
          <w:sz w:val="28"/>
          <w:szCs w:val="28"/>
        </w:rPr>
        <w:t xml:space="preserve">, </w:t>
      </w:r>
      <w:r w:rsidRPr="00E2303D">
        <w:rPr>
          <w:rFonts w:ascii="Times New Roman" w:hAnsi="Times New Roman" w:cs="Times New Roman"/>
          <w:sz w:val="28"/>
          <w:szCs w:val="28"/>
        </w:rPr>
        <w:t>выстраивани</w:t>
      </w:r>
      <w:r w:rsidR="00197369" w:rsidRPr="00E2303D">
        <w:rPr>
          <w:rFonts w:ascii="Times New Roman" w:hAnsi="Times New Roman" w:cs="Times New Roman"/>
          <w:sz w:val="28"/>
          <w:szCs w:val="28"/>
        </w:rPr>
        <w:t>е</w:t>
      </w:r>
      <w:r w:rsidRPr="00E2303D">
        <w:rPr>
          <w:rFonts w:ascii="Times New Roman" w:hAnsi="Times New Roman" w:cs="Times New Roman"/>
          <w:sz w:val="28"/>
          <w:szCs w:val="28"/>
        </w:rPr>
        <w:t xml:space="preserve"> четких алгоритмов, многократно</w:t>
      </w:r>
      <w:r w:rsidR="00197369" w:rsidRPr="00E2303D">
        <w:rPr>
          <w:rFonts w:ascii="Times New Roman" w:hAnsi="Times New Roman" w:cs="Times New Roman"/>
          <w:sz w:val="28"/>
          <w:szCs w:val="28"/>
        </w:rPr>
        <w:t>е</w:t>
      </w:r>
      <w:r w:rsidRPr="00E2303D">
        <w:rPr>
          <w:rFonts w:ascii="Times New Roman" w:hAnsi="Times New Roman" w:cs="Times New Roman"/>
          <w:sz w:val="28"/>
          <w:szCs w:val="28"/>
        </w:rPr>
        <w:t xml:space="preserve"> повторени</w:t>
      </w:r>
      <w:r w:rsidR="00197369" w:rsidRPr="00E2303D">
        <w:rPr>
          <w:rFonts w:ascii="Times New Roman" w:hAnsi="Times New Roman" w:cs="Times New Roman"/>
          <w:sz w:val="28"/>
          <w:szCs w:val="28"/>
        </w:rPr>
        <w:t xml:space="preserve">е, полная тишина. </w:t>
      </w:r>
      <w:proofErr w:type="spellStart"/>
      <w:r w:rsidR="00197369" w:rsidRPr="00E2303D">
        <w:rPr>
          <w:rFonts w:ascii="Times New Roman" w:hAnsi="Times New Roman" w:cs="Times New Roman"/>
          <w:sz w:val="28"/>
          <w:szCs w:val="28"/>
        </w:rPr>
        <w:t>Левополушарники</w:t>
      </w:r>
      <w:proofErr w:type="spellEnd"/>
      <w:r w:rsidR="00197369" w:rsidRPr="00E2303D">
        <w:rPr>
          <w:rFonts w:ascii="Times New Roman" w:hAnsi="Times New Roman" w:cs="Times New Roman"/>
          <w:sz w:val="28"/>
          <w:szCs w:val="28"/>
        </w:rPr>
        <w:t xml:space="preserve"> чаще </w:t>
      </w:r>
      <w:proofErr w:type="spellStart"/>
      <w:r w:rsidR="00197369" w:rsidRPr="00E2303D">
        <w:rPr>
          <w:rFonts w:ascii="Times New Roman" w:hAnsi="Times New Roman" w:cs="Times New Roman"/>
          <w:sz w:val="28"/>
          <w:szCs w:val="28"/>
        </w:rPr>
        <w:t>аудиалы</w:t>
      </w:r>
      <w:proofErr w:type="spellEnd"/>
      <w:r w:rsidR="00197369" w:rsidRPr="00E2303D">
        <w:rPr>
          <w:rFonts w:ascii="Times New Roman" w:hAnsi="Times New Roman" w:cs="Times New Roman"/>
          <w:sz w:val="28"/>
          <w:szCs w:val="28"/>
        </w:rPr>
        <w:t>.</w:t>
      </w:r>
    </w:p>
    <w:p w:rsidR="002566D3" w:rsidRPr="00E2303D" w:rsidRDefault="002566D3" w:rsidP="00E2303D">
      <w:pPr>
        <w:pStyle w:val="a5"/>
        <w:ind w:left="-142" w:firstLine="284"/>
        <w:rPr>
          <w:sz w:val="28"/>
          <w:szCs w:val="28"/>
        </w:rPr>
      </w:pPr>
    </w:p>
    <w:p w:rsidR="002566D3" w:rsidRPr="00E2303D" w:rsidRDefault="002566D3" w:rsidP="00E2303D">
      <w:pPr>
        <w:pStyle w:val="a5"/>
        <w:ind w:left="-142" w:firstLine="284"/>
        <w:rPr>
          <w:sz w:val="28"/>
          <w:szCs w:val="28"/>
        </w:rPr>
      </w:pPr>
      <w:r w:rsidRPr="00E2303D">
        <w:rPr>
          <w:sz w:val="28"/>
          <w:szCs w:val="28"/>
        </w:rPr>
        <w:t xml:space="preserve">А теперь перейдем к основным приемам, которые можно применять во время учебного процесса, опираясь на знания по </w:t>
      </w:r>
      <w:proofErr w:type="spellStart"/>
      <w:r w:rsidRPr="00E2303D">
        <w:rPr>
          <w:sz w:val="28"/>
          <w:szCs w:val="28"/>
        </w:rPr>
        <w:t>нейропедагогике</w:t>
      </w:r>
      <w:proofErr w:type="spellEnd"/>
      <w:r w:rsidRPr="00E2303D">
        <w:rPr>
          <w:sz w:val="28"/>
          <w:szCs w:val="28"/>
        </w:rPr>
        <w:t xml:space="preserve">. </w:t>
      </w:r>
    </w:p>
    <w:p w:rsidR="002566D3" w:rsidRPr="00E2303D" w:rsidRDefault="002566D3" w:rsidP="00E2303D">
      <w:pPr>
        <w:pStyle w:val="a5"/>
        <w:ind w:left="-142" w:firstLine="284"/>
        <w:rPr>
          <w:sz w:val="28"/>
          <w:szCs w:val="28"/>
        </w:rPr>
      </w:pPr>
      <w:r w:rsidRPr="00E2303D">
        <w:rPr>
          <w:sz w:val="28"/>
          <w:szCs w:val="28"/>
        </w:rPr>
        <w:t xml:space="preserve">Начнем с мотивации. Правополушарные дети </w:t>
      </w:r>
      <w:proofErr w:type="gramStart"/>
      <w:r w:rsidRPr="00E2303D">
        <w:rPr>
          <w:sz w:val="28"/>
          <w:szCs w:val="28"/>
        </w:rPr>
        <w:t>амбициозны</w:t>
      </w:r>
      <w:proofErr w:type="gramEnd"/>
      <w:r w:rsidRPr="00E2303D">
        <w:rPr>
          <w:sz w:val="28"/>
          <w:szCs w:val="28"/>
        </w:rPr>
        <w:t>,</w:t>
      </w:r>
      <w:r w:rsidR="00121C01" w:rsidRPr="00E2303D">
        <w:rPr>
          <w:sz w:val="28"/>
          <w:szCs w:val="28"/>
        </w:rPr>
        <w:t xml:space="preserve"> им требуются авторитет, социальная значимость и престижное положение в коллективе.  Левополушарные учащиеся стремятся к новым знаниям и самостоятельности. Чтобы замотивировать обе группы, мы должны учитывать особенности каждой.</w:t>
      </w:r>
    </w:p>
    <w:p w:rsidR="00121C01" w:rsidRPr="00E2303D" w:rsidRDefault="00121C01" w:rsidP="00E2303D">
      <w:pPr>
        <w:pStyle w:val="a5"/>
        <w:ind w:left="-142" w:firstLine="284"/>
        <w:rPr>
          <w:sz w:val="28"/>
          <w:szCs w:val="28"/>
        </w:rPr>
      </w:pPr>
      <w:r w:rsidRPr="00E2303D">
        <w:rPr>
          <w:sz w:val="28"/>
          <w:szCs w:val="28"/>
        </w:rPr>
        <w:t xml:space="preserve">Например, начинаем изучать тему </w:t>
      </w:r>
      <w:r w:rsidR="00197369" w:rsidRPr="00E2303D">
        <w:rPr>
          <w:sz w:val="28"/>
          <w:szCs w:val="28"/>
        </w:rPr>
        <w:t>«П</w:t>
      </w:r>
      <w:r w:rsidRPr="00E2303D">
        <w:rPr>
          <w:sz w:val="28"/>
          <w:szCs w:val="28"/>
        </w:rPr>
        <w:t>роценты</w:t>
      </w:r>
      <w:r w:rsidR="00197369" w:rsidRPr="00E2303D">
        <w:rPr>
          <w:sz w:val="28"/>
          <w:szCs w:val="28"/>
        </w:rPr>
        <w:t>»</w:t>
      </w:r>
      <w:r w:rsidRPr="00E2303D">
        <w:rPr>
          <w:sz w:val="28"/>
          <w:szCs w:val="28"/>
        </w:rPr>
        <w:t xml:space="preserve">. Рассказывая о важности этой </w:t>
      </w:r>
      <w:proofErr w:type="gramStart"/>
      <w:r w:rsidRPr="00E2303D">
        <w:rPr>
          <w:sz w:val="28"/>
          <w:szCs w:val="28"/>
        </w:rPr>
        <w:t>темы</w:t>
      </w:r>
      <w:proofErr w:type="gramEnd"/>
      <w:r w:rsidRPr="00E2303D">
        <w:rPr>
          <w:sz w:val="28"/>
          <w:szCs w:val="28"/>
        </w:rPr>
        <w:t xml:space="preserve"> мы говорим, что понятие процента встречается в нашей жизни постоянно. Мы должны понимать, что это такое, чтобы не выглядеть глупо в житейской ситуации. Это социальная значимость и мы мотивируем </w:t>
      </w:r>
      <w:proofErr w:type="gramStart"/>
      <w:r w:rsidRPr="00E2303D">
        <w:rPr>
          <w:sz w:val="28"/>
          <w:szCs w:val="28"/>
        </w:rPr>
        <w:t>правополушарных</w:t>
      </w:r>
      <w:proofErr w:type="gramEnd"/>
      <w:r w:rsidRPr="00E2303D">
        <w:rPr>
          <w:sz w:val="28"/>
          <w:szCs w:val="28"/>
        </w:rPr>
        <w:t xml:space="preserve">. В то же время, </w:t>
      </w:r>
      <w:r w:rsidR="006E0FC6" w:rsidRPr="00E2303D">
        <w:rPr>
          <w:sz w:val="28"/>
          <w:szCs w:val="28"/>
        </w:rPr>
        <w:t>мотивируя левополушарных, мы должны сказать, что значение процента очень важно в математике, знание процента необходимо во всех естественных науках, при решении многих задач.</w:t>
      </w:r>
    </w:p>
    <w:p w:rsidR="006E0FC6" w:rsidRPr="00E2303D" w:rsidRDefault="006E0FC6" w:rsidP="00E2303D">
      <w:pPr>
        <w:pStyle w:val="a5"/>
        <w:ind w:left="-142" w:firstLine="284"/>
        <w:rPr>
          <w:sz w:val="28"/>
          <w:szCs w:val="28"/>
        </w:rPr>
      </w:pPr>
      <w:r w:rsidRPr="00E2303D">
        <w:rPr>
          <w:sz w:val="28"/>
          <w:szCs w:val="28"/>
        </w:rPr>
        <w:t>При изучении новой темы мы можем, преподн</w:t>
      </w:r>
      <w:r w:rsidR="00197369" w:rsidRPr="00E2303D">
        <w:rPr>
          <w:sz w:val="28"/>
          <w:szCs w:val="28"/>
        </w:rPr>
        <w:t>е</w:t>
      </w:r>
      <w:r w:rsidRPr="00E2303D">
        <w:rPr>
          <w:sz w:val="28"/>
          <w:szCs w:val="28"/>
        </w:rPr>
        <w:t>с</w:t>
      </w:r>
      <w:r w:rsidR="00197369" w:rsidRPr="00E2303D">
        <w:rPr>
          <w:sz w:val="28"/>
          <w:szCs w:val="28"/>
        </w:rPr>
        <w:t>ти</w:t>
      </w:r>
      <w:r w:rsidRPr="00E2303D">
        <w:rPr>
          <w:sz w:val="28"/>
          <w:szCs w:val="28"/>
        </w:rPr>
        <w:t xml:space="preserve"> информацию в</w:t>
      </w:r>
      <w:r w:rsidR="00197369" w:rsidRPr="00E2303D">
        <w:rPr>
          <w:sz w:val="28"/>
          <w:szCs w:val="28"/>
        </w:rPr>
        <w:t xml:space="preserve"> комфортном, </w:t>
      </w:r>
      <w:r w:rsidRPr="00E2303D">
        <w:rPr>
          <w:sz w:val="28"/>
          <w:szCs w:val="28"/>
        </w:rPr>
        <w:t xml:space="preserve"> удобном для учеников виде.</w:t>
      </w:r>
    </w:p>
    <w:p w:rsidR="00D23C92" w:rsidRPr="00E2303D" w:rsidRDefault="00D23C92" w:rsidP="00E2303D">
      <w:pPr>
        <w:pStyle w:val="a5"/>
        <w:ind w:left="-142" w:firstLine="284"/>
        <w:rPr>
          <w:sz w:val="28"/>
          <w:szCs w:val="28"/>
        </w:rPr>
      </w:pPr>
    </w:p>
    <w:p w:rsidR="00C66338" w:rsidRPr="00E2303D" w:rsidRDefault="005E20A3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Рассмотрим пример. Тема по физике </w:t>
      </w:r>
      <w:r w:rsidR="00BD134C" w:rsidRPr="00E2303D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класса «</w:t>
      </w:r>
      <w:r w:rsidR="00DB5CD9" w:rsidRPr="00E2303D">
        <w:rPr>
          <w:rFonts w:ascii="Times New Roman" w:hAnsi="Times New Roman" w:cs="Times New Roman"/>
          <w:sz w:val="28"/>
          <w:szCs w:val="28"/>
          <w:lang w:eastAsia="ru-RU"/>
        </w:rPr>
        <w:t>Агрегатные состояния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вещества».</w:t>
      </w:r>
    </w:p>
    <w:p w:rsidR="00BD134C" w:rsidRPr="00E2303D" w:rsidRDefault="00BD134C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Как мы будем изучать эту тему в расчете на </w:t>
      </w:r>
      <w:proofErr w:type="gramStart"/>
      <w:r w:rsidRPr="00E2303D">
        <w:rPr>
          <w:rFonts w:ascii="Times New Roman" w:hAnsi="Times New Roman" w:cs="Times New Roman"/>
          <w:sz w:val="28"/>
          <w:szCs w:val="28"/>
          <w:lang w:eastAsia="ru-RU"/>
        </w:rPr>
        <w:t>правополушарный</w:t>
      </w:r>
      <w:proofErr w:type="gramEnd"/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учащихся.</w:t>
      </w:r>
    </w:p>
    <w:p w:rsidR="00E10042" w:rsidRDefault="00C66338" w:rsidP="00E10042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Для </w:t>
      </w:r>
      <w:r w:rsidR="00BD134C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ее 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рассмотрения </w:t>
      </w:r>
      <w:r w:rsidR="00BD134C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создадим </w:t>
      </w:r>
      <w:r w:rsidR="00DB5CD9" w:rsidRPr="00E2303D">
        <w:rPr>
          <w:rFonts w:ascii="Times New Roman" w:hAnsi="Times New Roman" w:cs="Times New Roman"/>
          <w:sz w:val="28"/>
          <w:szCs w:val="28"/>
          <w:lang w:eastAsia="ru-RU"/>
        </w:rPr>
        <w:t>схему</w:t>
      </w:r>
      <w:r w:rsidR="00EF4E2E" w:rsidRPr="00E2303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D134C" w:rsidRPr="00E2303D" w:rsidRDefault="00E10042" w:rsidP="00E10042">
      <w:pPr>
        <w:ind w:left="-142" w:firstLine="28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81B750">
            <wp:extent cx="4495800" cy="3371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903" cy="33786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132E" w:rsidRDefault="00CB5A40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</w:t>
      </w:r>
      <w:r w:rsidR="002566D3" w:rsidRPr="00E2303D">
        <w:rPr>
          <w:rFonts w:ascii="Times New Roman" w:hAnsi="Times New Roman" w:cs="Times New Roman"/>
          <w:sz w:val="28"/>
          <w:szCs w:val="28"/>
          <w:lang w:eastAsia="ru-RU"/>
        </w:rPr>
        <w:t>центре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слово </w:t>
      </w:r>
      <w:r w:rsidR="002566D3" w:rsidRPr="00E2303D">
        <w:rPr>
          <w:rFonts w:ascii="Times New Roman" w:hAnsi="Times New Roman" w:cs="Times New Roman"/>
          <w:sz w:val="28"/>
          <w:szCs w:val="28"/>
          <w:lang w:eastAsia="ru-RU"/>
        </w:rPr>
        <w:t>ВЕЩЕСТВО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. А дальше начинаем вспоминать, какие вещества мы знаем. Далее рисуем схему расположения молекул </w:t>
      </w:r>
      <w:r w:rsidR="002566D3" w:rsidRPr="00E2303D">
        <w:rPr>
          <w:rFonts w:ascii="Times New Roman" w:hAnsi="Times New Roman" w:cs="Times New Roman"/>
          <w:sz w:val="28"/>
          <w:szCs w:val="28"/>
          <w:lang w:eastAsia="ru-RU"/>
        </w:rPr>
        <w:t>в каждом случае и добавляем свойства.</w:t>
      </w:r>
    </w:p>
    <w:p w:rsidR="002566D3" w:rsidRDefault="002566D3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Для левополушарных учеников этот же материал комфортнее будет восприниматься в виде таблицы.</w:t>
      </w:r>
    </w:p>
    <w:tbl>
      <w:tblPr>
        <w:tblW w:w="1120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92"/>
        <w:gridCol w:w="4915"/>
        <w:gridCol w:w="4394"/>
      </w:tblGrid>
      <w:tr w:rsidR="00E10042" w:rsidRPr="00E10042" w:rsidTr="00E10042">
        <w:trPr>
          <w:trHeight w:val="467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E1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Вещество</w:t>
            </w:r>
          </w:p>
        </w:tc>
        <w:tc>
          <w:tcPr>
            <w:tcW w:w="491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E1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Положение молекул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E1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ru-RU"/>
              </w:rPr>
              <w:t>Свойства</w:t>
            </w:r>
          </w:p>
        </w:tc>
      </w:tr>
      <w:tr w:rsidR="00E10042" w:rsidRPr="00E10042" w:rsidTr="00E10042">
        <w:trPr>
          <w:trHeight w:val="1333"/>
        </w:trPr>
        <w:tc>
          <w:tcPr>
            <w:tcW w:w="189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 xml:space="preserve">Твердое </w:t>
            </w:r>
          </w:p>
        </w:tc>
        <w:tc>
          <w:tcPr>
            <w:tcW w:w="4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Положение молекул упорядоченно (модель кристаллической решетки)</w:t>
            </w:r>
          </w:p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Взаимодействие между молекулами сильное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Имеет форму и объем</w:t>
            </w:r>
          </w:p>
        </w:tc>
      </w:tr>
      <w:tr w:rsidR="00E10042" w:rsidRPr="00E10042" w:rsidTr="00E10042">
        <w:trPr>
          <w:trHeight w:val="2260"/>
        </w:trPr>
        <w:tc>
          <w:tcPr>
            <w:tcW w:w="189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Жидкое</w:t>
            </w:r>
          </w:p>
        </w:tc>
        <w:tc>
          <w:tcPr>
            <w:tcW w:w="4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Молекулы не имеют такой строгой структуры расположения молекул, как в твердых телах</w:t>
            </w:r>
          </w:p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Взаимодействия между молекулами меньше</w:t>
            </w:r>
          </w:p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Молекулы могут изменять свое положение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Имеет объем, но не имеет формы</w:t>
            </w:r>
          </w:p>
        </w:tc>
      </w:tr>
      <w:tr w:rsidR="00E10042" w:rsidRPr="00E10042" w:rsidTr="00E10042">
        <w:trPr>
          <w:trHeight w:val="1996"/>
        </w:trPr>
        <w:tc>
          <w:tcPr>
            <w:tcW w:w="189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Газообразное</w:t>
            </w:r>
          </w:p>
        </w:tc>
        <w:tc>
          <w:tcPr>
            <w:tcW w:w="4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Молекулы перемещаются по всему объему с большими скоростями</w:t>
            </w:r>
          </w:p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Молекулы сталкиваются друг с другом</w:t>
            </w:r>
          </w:p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Взаимодействие между молекулами слабое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10042" w:rsidRPr="00E10042" w:rsidRDefault="00E10042" w:rsidP="00E1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004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Не имеет объема и формы</w:t>
            </w:r>
          </w:p>
        </w:tc>
      </w:tr>
    </w:tbl>
    <w:p w:rsidR="00E10042" w:rsidRPr="00E2303D" w:rsidRDefault="00E10042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34C" w:rsidRPr="00E2303D" w:rsidRDefault="002566D3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Можно создать проблемную ситуацию, предложив информацию, представленную в виде схемы упорядочить в таблицу</w:t>
      </w:r>
      <w:r w:rsidR="006E0FC6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gramStart"/>
      <w:r w:rsidR="006E0FC6" w:rsidRPr="00E2303D">
        <w:rPr>
          <w:rFonts w:ascii="Times New Roman" w:hAnsi="Times New Roman" w:cs="Times New Roman"/>
          <w:sz w:val="28"/>
          <w:szCs w:val="28"/>
          <w:lang w:eastAsia="ru-RU"/>
        </w:rPr>
        <w:t>правополушарных</w:t>
      </w:r>
      <w:proofErr w:type="gramEnd"/>
      <w:r w:rsidR="006E0FC6" w:rsidRPr="00E2303D">
        <w:rPr>
          <w:rFonts w:ascii="Times New Roman" w:hAnsi="Times New Roman" w:cs="Times New Roman"/>
          <w:sz w:val="28"/>
          <w:szCs w:val="28"/>
          <w:lang w:eastAsia="ru-RU"/>
        </w:rPr>
        <w:t>, и составить схему – для левополушарных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>. Желательно сделать это на следующем уроке, в качестве закрепления.</w:t>
      </w:r>
      <w:r w:rsidR="00197369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Очень хорошие результаты этот прием дает при изучении тем «Последовательное и параллельное соединения», «Механическая энергия», «Сила».</w:t>
      </w:r>
    </w:p>
    <w:p w:rsidR="00894B9B" w:rsidRDefault="00894B9B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Уроки физики дают возможность развития правого полушария. И большую роль при этом играют лабораторные работы. Практическое применение знаний – важный момент в синхронизации работы обоих полушарий.</w:t>
      </w:r>
      <w:r w:rsidR="00F40B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94B9B" w:rsidRPr="00E2303D" w:rsidRDefault="00D55D44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теперь р</w:t>
      </w:r>
      <w:r w:rsidR="00894B9B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ассмотрим </w:t>
      </w:r>
      <w:bookmarkStart w:id="0" w:name="_GoBack"/>
      <w:bookmarkEnd w:id="0"/>
      <w:r w:rsidR="00894B9B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пример из математики. Тема «Решение задач с помощью уравнений». Это очень сложная тема, особенно для правополушарных учеников. </w:t>
      </w:r>
    </w:p>
    <w:p w:rsidR="00894B9B" w:rsidRPr="00E2303D" w:rsidRDefault="00C27FC3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C27FC3">
        <w:rPr>
          <w:rFonts w:ascii="Times New Roman" w:hAnsi="Times New Roman" w:cs="Times New Roman"/>
          <w:sz w:val="28"/>
          <w:szCs w:val="28"/>
          <w:lang w:eastAsia="ru-RU"/>
        </w:rPr>
        <w:t>۞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 xml:space="preserve">Прибегнем к помощи наглядности – рисункам и схемам. </w:t>
      </w:r>
      <w:r w:rsidR="00894B9B" w:rsidRPr="00E2303D">
        <w:rPr>
          <w:rFonts w:ascii="Times New Roman" w:hAnsi="Times New Roman" w:cs="Times New Roman"/>
          <w:sz w:val="28"/>
          <w:szCs w:val="28"/>
          <w:lang w:eastAsia="ru-RU"/>
        </w:rPr>
        <w:t>Вводим опорные слова «пусть», «тогда», «известно»</w:t>
      </w:r>
      <w:r w:rsidR="00197369" w:rsidRPr="00E2303D">
        <w:rPr>
          <w:rFonts w:ascii="Times New Roman" w:hAnsi="Times New Roman" w:cs="Times New Roman"/>
          <w:sz w:val="28"/>
          <w:szCs w:val="28"/>
          <w:lang w:eastAsia="ru-RU"/>
        </w:rPr>
        <w:t>, которые школьники легко запоминают</w:t>
      </w:r>
      <w:r w:rsidR="00894B9B" w:rsidRPr="00E2303D">
        <w:rPr>
          <w:rFonts w:ascii="Times New Roman" w:hAnsi="Times New Roman" w:cs="Times New Roman"/>
          <w:sz w:val="28"/>
          <w:szCs w:val="28"/>
          <w:lang w:eastAsia="ru-RU"/>
        </w:rPr>
        <w:t>. Для выбора х находим ту неизв</w:t>
      </w:r>
      <w:r>
        <w:rPr>
          <w:rFonts w:ascii="Times New Roman" w:hAnsi="Times New Roman" w:cs="Times New Roman"/>
          <w:sz w:val="28"/>
          <w:szCs w:val="28"/>
          <w:lang w:eastAsia="ru-RU"/>
        </w:rPr>
        <w:t>естную величину, которая меньше,</w:t>
      </w:r>
      <w:r w:rsidR="00894B9B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>ввод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им 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другие величины, связанные с х. </w:t>
      </w:r>
      <w:r w:rsidR="00894B9B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Далее </w:t>
      </w:r>
      <w:r>
        <w:rPr>
          <w:rFonts w:ascii="Times New Roman" w:hAnsi="Times New Roman" w:cs="Times New Roman"/>
          <w:sz w:val="28"/>
          <w:szCs w:val="28"/>
          <w:lang w:eastAsia="ru-RU"/>
        </w:rPr>
        <w:t>составляем объяснение к уравнению</w:t>
      </w:r>
      <w:r w:rsidR="00894B9B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используя опорные слова.</w:t>
      </w:r>
    </w:p>
    <w:p w:rsidR="00894B9B" w:rsidRPr="00E2303D" w:rsidRDefault="00362C38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Однако, для левополушарных все эти «</w:t>
      </w:r>
      <w:proofErr w:type="spellStart"/>
      <w:r w:rsidRPr="00E2303D">
        <w:rPr>
          <w:rFonts w:ascii="Times New Roman" w:hAnsi="Times New Roman" w:cs="Times New Roman"/>
          <w:sz w:val="28"/>
          <w:szCs w:val="28"/>
          <w:lang w:eastAsia="ru-RU"/>
        </w:rPr>
        <w:t>размусоливания</w:t>
      </w:r>
      <w:proofErr w:type="spellEnd"/>
      <w:r w:rsidRPr="00E2303D">
        <w:rPr>
          <w:rFonts w:ascii="Times New Roman" w:hAnsi="Times New Roman" w:cs="Times New Roman"/>
          <w:sz w:val="28"/>
          <w:szCs w:val="28"/>
          <w:lang w:eastAsia="ru-RU"/>
        </w:rPr>
        <w:t>» неинтересны. Им можно предложить другой способ составления уравнения – с помощью опять же таблицы.</w:t>
      </w:r>
      <w:r w:rsidR="00894B9B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62C38" w:rsidRPr="00E2303D" w:rsidRDefault="00EF4E2E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۞</w:t>
      </w:r>
      <w:r w:rsidR="00362C38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Рассмотрим задачу: На одной книжной полке книг в 4 раза больше, чем на другой. После того, как с первой полки переложили на вторую 12 книг, на полках их стало поровну. Сколько книг было первоначально на каждой полке? </w:t>
      </w:r>
    </w:p>
    <w:p w:rsidR="00362C38" w:rsidRPr="00E2303D" w:rsidRDefault="00362C38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1 способ (</w:t>
      </w:r>
      <w:r w:rsidR="00321742">
        <w:rPr>
          <w:rFonts w:ascii="Times New Roman" w:hAnsi="Times New Roman" w:cs="Times New Roman"/>
          <w:sz w:val="28"/>
          <w:szCs w:val="28"/>
          <w:lang w:eastAsia="ru-RU"/>
        </w:rPr>
        <w:t>классический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</w:p>
    <w:p w:rsidR="002B338A" w:rsidRPr="00E2303D" w:rsidRDefault="00E2303D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Делаем рисунок к задаче.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338A" w:rsidRPr="00E2303D">
        <w:rPr>
          <w:rFonts w:ascii="Times New Roman" w:hAnsi="Times New Roman" w:cs="Times New Roman"/>
          <w:sz w:val="28"/>
          <w:szCs w:val="28"/>
          <w:lang w:eastAsia="ru-RU"/>
        </w:rPr>
        <w:t>Определяем, что нужно принять за х. книг было больше на 1 полке, значит на второй меньше. Примем за х количество книг на 2 полке.</w:t>
      </w:r>
    </w:p>
    <w:p w:rsidR="00EF4E2E" w:rsidRDefault="00E10042" w:rsidP="00E10042">
      <w:pPr>
        <w:pStyle w:val="a4"/>
        <w:ind w:left="-142" w:firstLine="28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3B4861">
            <wp:extent cx="5147497" cy="1533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667" b="3611"/>
                    <a:stretch/>
                  </pic:blipFill>
                  <pic:spPr bwMode="auto">
                    <a:xfrm>
                      <a:off x="0" y="0"/>
                      <a:ext cx="5147497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042" w:rsidRPr="00E2303D" w:rsidRDefault="00E10042" w:rsidP="00E10042">
      <w:pPr>
        <w:pStyle w:val="a4"/>
        <w:ind w:left="-142" w:firstLine="28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4E2E" w:rsidRPr="00E2303D" w:rsidRDefault="002B338A" w:rsidP="00E2303D">
      <w:pPr>
        <w:pStyle w:val="a4"/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Пусть х книг – было на 2 полке, </w:t>
      </w:r>
    </w:p>
    <w:p w:rsidR="002B338A" w:rsidRPr="00E2303D" w:rsidRDefault="002B338A" w:rsidP="00E2303D">
      <w:pPr>
        <w:pStyle w:val="a4"/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тогда </w:t>
      </w:r>
      <w:r w:rsidR="00EF4E2E" w:rsidRPr="00E2303D">
        <w:rPr>
          <w:rFonts w:ascii="Times New Roman" w:hAnsi="Times New Roman" w:cs="Times New Roman"/>
          <w:sz w:val="28"/>
          <w:szCs w:val="28"/>
          <w:lang w:eastAsia="ru-RU"/>
        </w:rPr>
        <w:t>(4х)</w:t>
      </w:r>
      <w:r w:rsidR="00E100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F4E2E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книг – было  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>на 1 полке.</w:t>
      </w:r>
    </w:p>
    <w:p w:rsidR="00EF4E2E" w:rsidRPr="00E2303D" w:rsidRDefault="00C27FC3" w:rsidP="00E2303D">
      <w:pPr>
        <w:pStyle w:val="a4"/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Известно, что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2B338A" w:rsidRPr="00E2303D">
        <w:rPr>
          <w:rFonts w:ascii="Times New Roman" w:hAnsi="Times New Roman" w:cs="Times New Roman"/>
          <w:sz w:val="28"/>
          <w:szCs w:val="28"/>
          <w:lang w:eastAsia="ru-RU"/>
        </w:rPr>
        <w:t>осле того как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B338A"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с первой полки сняли 12 книг, там стало (4х-12)книг, когда на 2 полку поставили 12 книг, там стало (х+12)книг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2B338A" w:rsidRPr="00E2303D">
        <w:rPr>
          <w:rFonts w:ascii="Times New Roman" w:hAnsi="Times New Roman" w:cs="Times New Roman"/>
          <w:sz w:val="28"/>
          <w:szCs w:val="28"/>
          <w:lang w:eastAsia="ru-RU"/>
        </w:rPr>
        <w:t>книг стало поровну.</w:t>
      </w:r>
    </w:p>
    <w:p w:rsidR="002B338A" w:rsidRPr="00E2303D" w:rsidRDefault="002B338A" w:rsidP="00E2303D">
      <w:pPr>
        <w:pStyle w:val="a4"/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Составим уравнение: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4х-12=х+12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4х-х=12+12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3х=24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х=24:3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х=8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далее смотрим на пусть и пишем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Значит, на второй полке было 8 книг.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Теперь читаем вопрос задачи и видим, что нужно узнать, сколько книг было на каждой полке.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Смотрим на «тогда».</w:t>
      </w:r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4•8=32(книги) – было на 1 полке.</w:t>
      </w:r>
    </w:p>
    <w:p w:rsidR="002B338A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Ответ: 32 книги, 8 книг.</w:t>
      </w:r>
    </w:p>
    <w:p w:rsidR="00C27FC3" w:rsidRPr="00E2303D" w:rsidRDefault="00C27FC3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C27FC3">
        <w:rPr>
          <w:rFonts w:ascii="Times New Roman" w:hAnsi="Times New Roman" w:cs="Times New Roman"/>
          <w:sz w:val="28"/>
          <w:szCs w:val="28"/>
          <w:lang w:eastAsia="ru-RU"/>
        </w:rPr>
        <w:t xml:space="preserve"> способ (</w:t>
      </w:r>
      <w:r>
        <w:rPr>
          <w:rFonts w:ascii="Times New Roman" w:hAnsi="Times New Roman" w:cs="Times New Roman"/>
          <w:sz w:val="28"/>
          <w:szCs w:val="28"/>
          <w:lang w:eastAsia="ru-RU"/>
        </w:rPr>
        <w:t>для левополушарных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27FC3">
        <w:rPr>
          <w:rFonts w:ascii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2B338A" w:rsidRPr="00E2303D" w:rsidRDefault="002B338A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Теперь решим эту задачу, составив таблицу:</w:t>
      </w:r>
    </w:p>
    <w:tbl>
      <w:tblPr>
        <w:tblW w:w="0" w:type="auto"/>
        <w:tblInd w:w="-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5"/>
        <w:gridCol w:w="3226"/>
        <w:gridCol w:w="3224"/>
      </w:tblGrid>
      <w:tr w:rsidR="002B338A" w:rsidRPr="00E2303D" w:rsidTr="00BB2C57">
        <w:trPr>
          <w:trHeight w:val="590"/>
        </w:trPr>
        <w:tc>
          <w:tcPr>
            <w:tcW w:w="1875" w:type="dxa"/>
            <w:vAlign w:val="center"/>
          </w:tcPr>
          <w:p w:rsidR="002B338A" w:rsidRPr="00E2303D" w:rsidRDefault="002B338A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26" w:type="dxa"/>
            <w:vAlign w:val="center"/>
          </w:tcPr>
          <w:p w:rsidR="002B338A" w:rsidRPr="00E2303D" w:rsidRDefault="002B338A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полка</w:t>
            </w:r>
          </w:p>
        </w:tc>
        <w:tc>
          <w:tcPr>
            <w:tcW w:w="3224" w:type="dxa"/>
            <w:vAlign w:val="center"/>
          </w:tcPr>
          <w:p w:rsidR="002B338A" w:rsidRPr="00E2303D" w:rsidRDefault="002B338A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полка</w:t>
            </w:r>
          </w:p>
        </w:tc>
      </w:tr>
      <w:tr w:rsidR="002B338A" w:rsidRPr="00E2303D" w:rsidTr="00BB2C57">
        <w:trPr>
          <w:trHeight w:val="590"/>
        </w:trPr>
        <w:tc>
          <w:tcPr>
            <w:tcW w:w="1875" w:type="dxa"/>
            <w:vAlign w:val="center"/>
          </w:tcPr>
          <w:p w:rsidR="002B338A" w:rsidRPr="00E2303D" w:rsidRDefault="002B338A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было</w:t>
            </w:r>
          </w:p>
        </w:tc>
        <w:tc>
          <w:tcPr>
            <w:tcW w:w="3226" w:type="dxa"/>
            <w:vAlign w:val="center"/>
          </w:tcPr>
          <w:p w:rsidR="002B338A" w:rsidRPr="00E2303D" w:rsidRDefault="000913A6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2B338A"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4х</w:t>
            </w: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2B338A"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книг</w:t>
            </w:r>
          </w:p>
        </w:tc>
        <w:tc>
          <w:tcPr>
            <w:tcW w:w="3224" w:type="dxa"/>
            <w:vAlign w:val="center"/>
          </w:tcPr>
          <w:p w:rsidR="002B338A" w:rsidRPr="00E2303D" w:rsidRDefault="00FA508F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2B338A"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книг</w:t>
            </w:r>
          </w:p>
        </w:tc>
      </w:tr>
      <w:tr w:rsidR="002B338A" w:rsidRPr="00E2303D" w:rsidTr="00BB2C57">
        <w:trPr>
          <w:trHeight w:val="590"/>
        </w:trPr>
        <w:tc>
          <w:tcPr>
            <w:tcW w:w="1875" w:type="dxa"/>
            <w:vAlign w:val="center"/>
          </w:tcPr>
          <w:p w:rsidR="002B338A" w:rsidRPr="00E2303D" w:rsidRDefault="002B338A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стало</w:t>
            </w:r>
          </w:p>
        </w:tc>
        <w:tc>
          <w:tcPr>
            <w:tcW w:w="3226" w:type="dxa"/>
            <w:vAlign w:val="center"/>
          </w:tcPr>
          <w:p w:rsidR="002B338A" w:rsidRPr="00E2303D" w:rsidRDefault="000913A6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FA508F"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4х-12</w:t>
            </w: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 книг</w:t>
            </w:r>
          </w:p>
        </w:tc>
        <w:tc>
          <w:tcPr>
            <w:tcW w:w="3224" w:type="dxa"/>
            <w:vAlign w:val="center"/>
          </w:tcPr>
          <w:p w:rsidR="002B338A" w:rsidRPr="00E2303D" w:rsidRDefault="000913A6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FA508F"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х+12</w:t>
            </w: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 книг</w:t>
            </w:r>
          </w:p>
        </w:tc>
      </w:tr>
      <w:tr w:rsidR="00FA508F" w:rsidRPr="00E2303D" w:rsidTr="00BB2C57">
        <w:trPr>
          <w:trHeight w:val="590"/>
        </w:trPr>
        <w:tc>
          <w:tcPr>
            <w:tcW w:w="1875" w:type="dxa"/>
            <w:vAlign w:val="center"/>
          </w:tcPr>
          <w:p w:rsidR="00FA508F" w:rsidRPr="00E2303D" w:rsidRDefault="00FA508F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условие</w:t>
            </w:r>
          </w:p>
        </w:tc>
        <w:tc>
          <w:tcPr>
            <w:tcW w:w="6450" w:type="dxa"/>
            <w:gridSpan w:val="2"/>
            <w:vAlign w:val="center"/>
          </w:tcPr>
          <w:p w:rsidR="00FA508F" w:rsidRPr="00E2303D" w:rsidRDefault="00FA508F" w:rsidP="00E2303D">
            <w:pPr>
              <w:ind w:left="-142" w:firstLine="28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30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4х-12 = х+12</w:t>
            </w:r>
          </w:p>
        </w:tc>
      </w:tr>
    </w:tbl>
    <w:p w:rsidR="00E10042" w:rsidRDefault="00E10042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A508F" w:rsidRDefault="00E36629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Получили уравнение:</w:t>
      </w:r>
      <w:r w:rsidR="00C27F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A508F" w:rsidRPr="00E2303D">
        <w:rPr>
          <w:rFonts w:ascii="Times New Roman" w:hAnsi="Times New Roman" w:cs="Times New Roman"/>
          <w:sz w:val="28"/>
          <w:szCs w:val="28"/>
          <w:lang w:eastAsia="ru-RU"/>
        </w:rPr>
        <w:t>4х-12=х+12</w:t>
      </w:r>
    </w:p>
    <w:p w:rsidR="00C27FC3" w:rsidRPr="00E2303D" w:rsidRDefault="00C27FC3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Далее решаем уравнение так же, как и в первом случае.</w:t>
      </w:r>
    </w:p>
    <w:p w:rsidR="00BD134C" w:rsidRPr="00E2303D" w:rsidRDefault="00FA508F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Предлагая оба способа, мы не навязываем </w:t>
      </w:r>
      <w:proofErr w:type="gramStart"/>
      <w:r w:rsidRPr="00E2303D">
        <w:rPr>
          <w:rFonts w:ascii="Times New Roman" w:hAnsi="Times New Roman" w:cs="Times New Roman"/>
          <w:sz w:val="28"/>
          <w:szCs w:val="28"/>
          <w:lang w:eastAsia="ru-RU"/>
        </w:rPr>
        <w:t>какой-то</w:t>
      </w:r>
      <w:proofErr w:type="gramEnd"/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из них. Хотя изначально пробуем решать каждым из способов – несколько задач первым, несколько вторым. </w:t>
      </w:r>
    </w:p>
    <w:p w:rsidR="00C27FC3" w:rsidRDefault="00197369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Для лучшего понимания темы пробуем придумывать задачи, опираясь на уже готовые уравнения.</w:t>
      </w:r>
      <w:r w:rsidR="00F40B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746EF">
        <w:rPr>
          <w:rFonts w:ascii="Times New Roman" w:hAnsi="Times New Roman" w:cs="Times New Roman"/>
          <w:sz w:val="28"/>
          <w:szCs w:val="28"/>
          <w:lang w:eastAsia="ru-RU"/>
        </w:rPr>
        <w:t>Это хорошо развивает правое полушарие.</w:t>
      </w:r>
    </w:p>
    <w:p w:rsidR="00FA508F" w:rsidRPr="00E2303D" w:rsidRDefault="00FA508F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В заключени</w:t>
      </w:r>
      <w:r w:rsidR="006746EF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хочу сказать, что в нашей практике встречается много разных детей. Например, у меня была ученица с явно выраженным доминированием левого полушария. По математике, где, в принципе, особо не нужны «ораторские» способности, у нее была твердая 4. Могла быть и пятерка, т.к. раньше мы выставляли четвертные оценки по контрольным работам, а они все были написаны на 5. Но выходя к доске</w:t>
      </w:r>
      <w:r w:rsidR="00BB2C57" w:rsidRPr="00E2303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девочка замыкалась и не могла объяснить ни одного своего действия.  </w:t>
      </w:r>
      <w:r w:rsidR="00BB2C57" w:rsidRPr="00E2303D">
        <w:rPr>
          <w:rFonts w:ascii="Times New Roman" w:hAnsi="Times New Roman" w:cs="Times New Roman"/>
          <w:sz w:val="28"/>
          <w:szCs w:val="28"/>
          <w:lang w:eastAsia="ru-RU"/>
        </w:rPr>
        <w:t>Были у нее проблемы и с гуманитарными предметами.</w:t>
      </w:r>
    </w:p>
    <w:p w:rsidR="00BB2C57" w:rsidRPr="00E2303D" w:rsidRDefault="00BB2C57" w:rsidP="00E2303D">
      <w:pPr>
        <w:ind w:left="-142"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Чтобы изменить эту ситуацию, мы начали привлекать </w:t>
      </w:r>
      <w:r w:rsidR="00EF4E2E" w:rsidRPr="00E2303D">
        <w:rPr>
          <w:rFonts w:ascii="Times New Roman" w:hAnsi="Times New Roman" w:cs="Times New Roman"/>
          <w:sz w:val="28"/>
          <w:szCs w:val="28"/>
          <w:lang w:eastAsia="ru-RU"/>
        </w:rPr>
        <w:t>школьницу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к творческим проектам, конкурсам художественной самодеятельности. </w:t>
      </w:r>
      <w:r w:rsidR="00F40B98">
        <w:rPr>
          <w:rFonts w:ascii="Times New Roman" w:hAnsi="Times New Roman" w:cs="Times New Roman"/>
          <w:sz w:val="28"/>
          <w:szCs w:val="28"/>
          <w:lang w:eastAsia="ru-RU"/>
        </w:rPr>
        <w:t>Результат был благоприятен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F40B98">
        <w:rPr>
          <w:rFonts w:ascii="Times New Roman" w:hAnsi="Times New Roman" w:cs="Times New Roman"/>
          <w:sz w:val="28"/>
          <w:szCs w:val="28"/>
          <w:lang w:eastAsia="ru-RU"/>
        </w:rPr>
        <w:t>Ученица</w:t>
      </w:r>
      <w:r w:rsidRPr="00E2303D">
        <w:rPr>
          <w:rFonts w:ascii="Times New Roman" w:hAnsi="Times New Roman" w:cs="Times New Roman"/>
          <w:sz w:val="28"/>
          <w:szCs w:val="28"/>
          <w:lang w:eastAsia="ru-RU"/>
        </w:rPr>
        <w:t xml:space="preserve"> хорошо закончила школу. Развитие творческих способностей помогло ей адаптироваться в жизни и обрести свое место в обществе.</w:t>
      </w:r>
    </w:p>
    <w:p w:rsidR="00DB5CD9" w:rsidRPr="00E2303D" w:rsidRDefault="00BB2C57" w:rsidP="00E2303D">
      <w:pPr>
        <w:ind w:left="-142" w:firstLine="284"/>
        <w:rPr>
          <w:rFonts w:ascii="Times New Roman" w:hAnsi="Times New Roman" w:cs="Times New Roman"/>
          <w:sz w:val="28"/>
          <w:szCs w:val="28"/>
        </w:rPr>
      </w:pPr>
      <w:r w:rsidRPr="00E2303D">
        <w:rPr>
          <w:rFonts w:ascii="Times New Roman" w:hAnsi="Times New Roman" w:cs="Times New Roman"/>
          <w:sz w:val="28"/>
          <w:szCs w:val="28"/>
          <w:lang w:eastAsia="ru-RU"/>
        </w:rPr>
        <w:t>۞А теперь вернемся к теме нашего сегодняшнего семинара. «Как быть здесь и сейчас?». Каждый из нас ежедневно по много раз отвечает на этот вопрос. Мы все поступаем по-разному. Но наше поведение в любом случае связано с возможностями нашего мозга. Мы должны научить наших детей действовать четко в любой, даже самой сложной ситуации. И одной из составляющих этого является слаженная работа обоих полушарий мозга.</w:t>
      </w:r>
    </w:p>
    <w:sectPr w:rsidR="00DB5CD9" w:rsidRPr="00E2303D" w:rsidSect="00F40B98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55848"/>
    <w:multiLevelType w:val="hybridMultilevel"/>
    <w:tmpl w:val="0052A3C8"/>
    <w:lvl w:ilvl="0" w:tplc="E0720BD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260F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542C3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D083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D6A9E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90114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FA25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981D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2C03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B8"/>
    <w:rsid w:val="000913A6"/>
    <w:rsid w:val="000D00A1"/>
    <w:rsid w:val="000D4BCC"/>
    <w:rsid w:val="000E6C89"/>
    <w:rsid w:val="00121C01"/>
    <w:rsid w:val="00123E30"/>
    <w:rsid w:val="00197369"/>
    <w:rsid w:val="001F00CD"/>
    <w:rsid w:val="002566D3"/>
    <w:rsid w:val="002B338A"/>
    <w:rsid w:val="002C63CD"/>
    <w:rsid w:val="00313BFE"/>
    <w:rsid w:val="00321742"/>
    <w:rsid w:val="00362C38"/>
    <w:rsid w:val="004A29B8"/>
    <w:rsid w:val="00592866"/>
    <w:rsid w:val="005E20A3"/>
    <w:rsid w:val="005F5119"/>
    <w:rsid w:val="00631548"/>
    <w:rsid w:val="00673F0A"/>
    <w:rsid w:val="006746EF"/>
    <w:rsid w:val="006E0FC6"/>
    <w:rsid w:val="008452BD"/>
    <w:rsid w:val="008911EE"/>
    <w:rsid w:val="00894B9B"/>
    <w:rsid w:val="00AA3EA3"/>
    <w:rsid w:val="00AC0A08"/>
    <w:rsid w:val="00AC5E7B"/>
    <w:rsid w:val="00BB2C57"/>
    <w:rsid w:val="00BD134C"/>
    <w:rsid w:val="00C27FC3"/>
    <w:rsid w:val="00C66338"/>
    <w:rsid w:val="00C9201A"/>
    <w:rsid w:val="00CB5A40"/>
    <w:rsid w:val="00CF2F5E"/>
    <w:rsid w:val="00D23C92"/>
    <w:rsid w:val="00D3145B"/>
    <w:rsid w:val="00D55D44"/>
    <w:rsid w:val="00DB5CD9"/>
    <w:rsid w:val="00DF3DC7"/>
    <w:rsid w:val="00E10042"/>
    <w:rsid w:val="00E2303D"/>
    <w:rsid w:val="00E36629"/>
    <w:rsid w:val="00E36BAC"/>
    <w:rsid w:val="00E97FAF"/>
    <w:rsid w:val="00EE132E"/>
    <w:rsid w:val="00EF4E2E"/>
    <w:rsid w:val="00F1573A"/>
    <w:rsid w:val="00F2382D"/>
    <w:rsid w:val="00F40B98"/>
    <w:rsid w:val="00F8473B"/>
    <w:rsid w:val="00F86C64"/>
    <w:rsid w:val="00FA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2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9286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23C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1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13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2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92866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23C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1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13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9285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1802</Words>
  <Characters>10276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Черепушкина</dc:creator>
  <cp:keywords/>
  <dc:description/>
  <cp:lastModifiedBy>Черепушкина</cp:lastModifiedBy>
  <cp:revision>4</cp:revision>
  <cp:lastPrinted>2019-05-19T08:19:00Z</cp:lastPrinted>
  <dcterms:created xsi:type="dcterms:W3CDTF">2021-02-14T10:46:00Z</dcterms:created>
  <dcterms:modified xsi:type="dcterms:W3CDTF">2021-02-14T10:57:00Z</dcterms:modified>
</cp:coreProperties>
</file>