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708CA" w:rsidRPr="001E702D" w:rsidRDefault="000340B4" w:rsidP="000340B4">
      <w:pPr>
        <w:spacing w:after="0"/>
        <w:jc w:val="center"/>
        <w:rPr>
          <w:rFonts w:ascii="Times New Roman" w:hAnsi="Times New Roman" w:cs="Times New Roman"/>
          <w:sz w:val="24"/>
          <w:szCs w:val="20"/>
        </w:rPr>
      </w:pPr>
      <w:r w:rsidRPr="001E702D">
        <w:rPr>
          <w:rFonts w:ascii="Times New Roman" w:hAnsi="Times New Roman" w:cs="Times New Roman"/>
          <w:sz w:val="24"/>
          <w:szCs w:val="20"/>
        </w:rPr>
        <w:t xml:space="preserve">муниципальное </w:t>
      </w:r>
      <w:r w:rsidR="005F4533">
        <w:rPr>
          <w:rFonts w:ascii="Times New Roman" w:hAnsi="Times New Roman" w:cs="Times New Roman"/>
          <w:sz w:val="24"/>
          <w:szCs w:val="20"/>
        </w:rPr>
        <w:t>автономное</w:t>
      </w:r>
      <w:r w:rsidRPr="001E702D">
        <w:rPr>
          <w:rFonts w:ascii="Times New Roman" w:hAnsi="Times New Roman" w:cs="Times New Roman"/>
          <w:sz w:val="24"/>
          <w:szCs w:val="20"/>
        </w:rPr>
        <w:t xml:space="preserve"> общеобразовательное учреждение</w:t>
      </w:r>
    </w:p>
    <w:p w:rsidR="000340B4" w:rsidRPr="001E702D" w:rsidRDefault="005F4533" w:rsidP="000340B4">
      <w:pPr>
        <w:spacing w:after="0"/>
        <w:jc w:val="center"/>
        <w:rPr>
          <w:rFonts w:ascii="Times New Roman" w:hAnsi="Times New Roman" w:cs="Times New Roman"/>
          <w:sz w:val="24"/>
          <w:szCs w:val="20"/>
        </w:rPr>
      </w:pPr>
      <w:r>
        <w:rPr>
          <w:rFonts w:ascii="Times New Roman" w:hAnsi="Times New Roman" w:cs="Times New Roman"/>
          <w:sz w:val="24"/>
          <w:szCs w:val="20"/>
        </w:rPr>
        <w:t>«Средня</w:t>
      </w:r>
      <w:r w:rsidR="000340B4" w:rsidRPr="001E702D">
        <w:rPr>
          <w:rFonts w:ascii="Times New Roman" w:hAnsi="Times New Roman" w:cs="Times New Roman"/>
          <w:sz w:val="24"/>
          <w:szCs w:val="20"/>
        </w:rPr>
        <w:t>я общеобразовательная школа №</w:t>
      </w:r>
      <w:r w:rsidR="001E702D" w:rsidRPr="001E702D">
        <w:rPr>
          <w:rFonts w:ascii="Times New Roman" w:hAnsi="Times New Roman" w:cs="Times New Roman"/>
          <w:sz w:val="24"/>
          <w:szCs w:val="20"/>
        </w:rPr>
        <w:t xml:space="preserve"> </w:t>
      </w:r>
      <w:r>
        <w:rPr>
          <w:rFonts w:ascii="Times New Roman" w:hAnsi="Times New Roman" w:cs="Times New Roman"/>
          <w:sz w:val="24"/>
          <w:szCs w:val="20"/>
        </w:rPr>
        <w:t>6</w:t>
      </w:r>
      <w:r w:rsidR="000340B4" w:rsidRPr="001E702D">
        <w:rPr>
          <w:rFonts w:ascii="Times New Roman" w:hAnsi="Times New Roman" w:cs="Times New Roman"/>
          <w:sz w:val="24"/>
          <w:szCs w:val="20"/>
        </w:rPr>
        <w:t>»</w:t>
      </w:r>
    </w:p>
    <w:p w:rsidR="000340B4" w:rsidRPr="001E702D" w:rsidRDefault="000340B4" w:rsidP="000340B4">
      <w:pPr>
        <w:spacing w:after="0"/>
        <w:jc w:val="center"/>
        <w:rPr>
          <w:rFonts w:ascii="Times New Roman" w:hAnsi="Times New Roman" w:cs="Times New Roman"/>
          <w:sz w:val="24"/>
          <w:szCs w:val="20"/>
        </w:rPr>
      </w:pPr>
      <w:r w:rsidRPr="001E702D">
        <w:rPr>
          <w:rFonts w:ascii="Times New Roman" w:hAnsi="Times New Roman" w:cs="Times New Roman"/>
          <w:sz w:val="24"/>
          <w:szCs w:val="20"/>
        </w:rPr>
        <w:t>Корсаковского городского округа</w:t>
      </w:r>
    </w:p>
    <w:p w:rsidR="000340B4" w:rsidRPr="001E702D" w:rsidRDefault="000340B4" w:rsidP="000340B4">
      <w:pPr>
        <w:spacing w:after="0"/>
        <w:jc w:val="center"/>
        <w:rPr>
          <w:rFonts w:ascii="Times New Roman" w:hAnsi="Times New Roman" w:cs="Times New Roman"/>
          <w:sz w:val="24"/>
          <w:szCs w:val="20"/>
        </w:rPr>
      </w:pPr>
      <w:r w:rsidRPr="001E702D">
        <w:rPr>
          <w:rFonts w:ascii="Times New Roman" w:hAnsi="Times New Roman" w:cs="Times New Roman"/>
          <w:sz w:val="24"/>
          <w:szCs w:val="20"/>
        </w:rPr>
        <w:t>Сахалинской области</w:t>
      </w:r>
    </w:p>
    <w:p w:rsidR="000340B4" w:rsidRPr="001E702D" w:rsidRDefault="000340B4" w:rsidP="000340B4">
      <w:pPr>
        <w:spacing w:after="0"/>
        <w:jc w:val="center"/>
        <w:rPr>
          <w:rFonts w:ascii="Times New Roman" w:hAnsi="Times New Roman" w:cs="Times New Roman"/>
          <w:sz w:val="24"/>
          <w:szCs w:val="20"/>
        </w:rPr>
      </w:pPr>
    </w:p>
    <w:p w:rsidR="000340B4" w:rsidRDefault="000340B4" w:rsidP="000340B4">
      <w:pPr>
        <w:spacing w:after="0"/>
        <w:jc w:val="center"/>
        <w:rPr>
          <w:rFonts w:ascii="Times New Roman" w:hAnsi="Times New Roman" w:cs="Times New Roman"/>
          <w:sz w:val="20"/>
          <w:szCs w:val="20"/>
        </w:rPr>
      </w:pPr>
    </w:p>
    <w:p w:rsidR="000340B4" w:rsidRDefault="000340B4" w:rsidP="000340B4">
      <w:pPr>
        <w:spacing w:after="0"/>
        <w:jc w:val="center"/>
        <w:rPr>
          <w:rFonts w:ascii="Times New Roman" w:hAnsi="Times New Roman" w:cs="Times New Roman"/>
          <w:sz w:val="20"/>
          <w:szCs w:val="20"/>
        </w:rPr>
      </w:pPr>
    </w:p>
    <w:p w:rsidR="000340B4" w:rsidRDefault="000340B4" w:rsidP="000340B4">
      <w:pPr>
        <w:spacing w:after="0"/>
        <w:jc w:val="center"/>
        <w:rPr>
          <w:rFonts w:ascii="Times New Roman" w:hAnsi="Times New Roman" w:cs="Times New Roman"/>
          <w:sz w:val="20"/>
          <w:szCs w:val="20"/>
        </w:rPr>
      </w:pPr>
    </w:p>
    <w:p w:rsidR="000340B4" w:rsidRDefault="000340B4" w:rsidP="000340B4">
      <w:pPr>
        <w:spacing w:after="0"/>
        <w:jc w:val="center"/>
        <w:rPr>
          <w:rFonts w:ascii="Times New Roman" w:hAnsi="Times New Roman" w:cs="Times New Roman"/>
          <w:sz w:val="20"/>
          <w:szCs w:val="20"/>
        </w:rPr>
      </w:pPr>
    </w:p>
    <w:p w:rsidR="000340B4" w:rsidRDefault="000340B4" w:rsidP="000340B4">
      <w:pPr>
        <w:spacing w:after="0"/>
        <w:jc w:val="center"/>
        <w:rPr>
          <w:rFonts w:ascii="Times New Roman" w:hAnsi="Times New Roman" w:cs="Times New Roman"/>
          <w:sz w:val="20"/>
          <w:szCs w:val="20"/>
        </w:rPr>
      </w:pPr>
    </w:p>
    <w:p w:rsidR="000340B4" w:rsidRDefault="000340B4" w:rsidP="000340B4">
      <w:pPr>
        <w:spacing w:after="0"/>
        <w:jc w:val="center"/>
        <w:rPr>
          <w:rFonts w:ascii="Times New Roman" w:hAnsi="Times New Roman" w:cs="Times New Roman"/>
          <w:sz w:val="20"/>
          <w:szCs w:val="20"/>
        </w:rPr>
      </w:pPr>
    </w:p>
    <w:p w:rsidR="000340B4" w:rsidRDefault="000340B4" w:rsidP="000340B4">
      <w:pPr>
        <w:spacing w:after="0"/>
        <w:jc w:val="center"/>
        <w:rPr>
          <w:rFonts w:ascii="Times New Roman" w:hAnsi="Times New Roman" w:cs="Times New Roman"/>
          <w:sz w:val="20"/>
          <w:szCs w:val="20"/>
        </w:rPr>
      </w:pPr>
    </w:p>
    <w:p w:rsidR="000340B4" w:rsidRDefault="000340B4" w:rsidP="000340B4">
      <w:pPr>
        <w:spacing w:after="0"/>
        <w:jc w:val="center"/>
        <w:rPr>
          <w:rFonts w:ascii="Times New Roman" w:hAnsi="Times New Roman" w:cs="Times New Roman"/>
          <w:sz w:val="20"/>
          <w:szCs w:val="20"/>
        </w:rPr>
      </w:pPr>
    </w:p>
    <w:p w:rsidR="000340B4" w:rsidRDefault="000340B4" w:rsidP="000340B4">
      <w:pPr>
        <w:spacing w:after="0"/>
        <w:jc w:val="center"/>
        <w:rPr>
          <w:rFonts w:ascii="Times New Roman" w:hAnsi="Times New Roman" w:cs="Times New Roman"/>
          <w:sz w:val="20"/>
          <w:szCs w:val="20"/>
        </w:rPr>
      </w:pPr>
    </w:p>
    <w:p w:rsidR="000340B4" w:rsidRDefault="000340B4" w:rsidP="000340B4">
      <w:pPr>
        <w:spacing w:after="0"/>
        <w:jc w:val="center"/>
        <w:rPr>
          <w:rFonts w:ascii="Times New Roman" w:hAnsi="Times New Roman" w:cs="Times New Roman"/>
          <w:sz w:val="20"/>
          <w:szCs w:val="20"/>
        </w:rPr>
      </w:pPr>
    </w:p>
    <w:p w:rsidR="000340B4" w:rsidRDefault="000340B4" w:rsidP="000340B4">
      <w:pPr>
        <w:spacing w:after="0"/>
        <w:jc w:val="center"/>
        <w:rPr>
          <w:rFonts w:ascii="Times New Roman" w:hAnsi="Times New Roman" w:cs="Times New Roman"/>
          <w:sz w:val="20"/>
          <w:szCs w:val="20"/>
        </w:rPr>
      </w:pPr>
    </w:p>
    <w:p w:rsidR="000340B4" w:rsidRPr="000340B4" w:rsidRDefault="000340B4" w:rsidP="000340B4">
      <w:pPr>
        <w:spacing w:after="0"/>
        <w:jc w:val="center"/>
        <w:rPr>
          <w:rFonts w:ascii="Times New Roman" w:hAnsi="Times New Roman" w:cs="Times New Roman"/>
          <w:b/>
          <w:sz w:val="20"/>
          <w:szCs w:val="20"/>
        </w:rPr>
      </w:pPr>
    </w:p>
    <w:p w:rsidR="000340B4" w:rsidRPr="000340B4" w:rsidRDefault="000340B4" w:rsidP="000340B4">
      <w:pPr>
        <w:spacing w:after="0"/>
        <w:jc w:val="center"/>
        <w:rPr>
          <w:rFonts w:ascii="Times New Roman" w:hAnsi="Times New Roman" w:cs="Times New Roman"/>
          <w:b/>
          <w:sz w:val="20"/>
          <w:szCs w:val="20"/>
        </w:rPr>
      </w:pPr>
    </w:p>
    <w:p w:rsidR="000340B4" w:rsidRDefault="000340B4" w:rsidP="000340B4">
      <w:pPr>
        <w:spacing w:after="0"/>
        <w:jc w:val="center"/>
        <w:rPr>
          <w:rFonts w:ascii="Times New Roman" w:hAnsi="Times New Roman" w:cs="Times New Roman"/>
          <w:b/>
          <w:sz w:val="28"/>
          <w:szCs w:val="28"/>
        </w:rPr>
      </w:pPr>
      <w:r w:rsidRPr="000340B4">
        <w:rPr>
          <w:rFonts w:ascii="Times New Roman" w:hAnsi="Times New Roman" w:cs="Times New Roman"/>
          <w:b/>
          <w:sz w:val="28"/>
          <w:szCs w:val="28"/>
        </w:rPr>
        <w:t>Внедрение элементов интеграции, как средство расширения образовательного пространства.</w:t>
      </w:r>
    </w:p>
    <w:p w:rsidR="000340B4" w:rsidRDefault="000340B4" w:rsidP="000340B4">
      <w:pPr>
        <w:spacing w:after="0"/>
        <w:jc w:val="center"/>
        <w:rPr>
          <w:rFonts w:ascii="Times New Roman" w:hAnsi="Times New Roman" w:cs="Times New Roman"/>
          <w:b/>
          <w:sz w:val="28"/>
          <w:szCs w:val="28"/>
        </w:rPr>
      </w:pPr>
    </w:p>
    <w:p w:rsidR="000340B4" w:rsidRDefault="000340B4" w:rsidP="000340B4">
      <w:pPr>
        <w:spacing w:after="0"/>
        <w:jc w:val="center"/>
        <w:rPr>
          <w:rFonts w:ascii="Times New Roman" w:hAnsi="Times New Roman" w:cs="Times New Roman"/>
          <w:b/>
          <w:sz w:val="28"/>
          <w:szCs w:val="28"/>
        </w:rPr>
      </w:pPr>
    </w:p>
    <w:p w:rsidR="000340B4" w:rsidRDefault="000340B4" w:rsidP="000340B4">
      <w:pPr>
        <w:spacing w:after="0"/>
        <w:jc w:val="center"/>
        <w:rPr>
          <w:rFonts w:ascii="Times New Roman" w:hAnsi="Times New Roman" w:cs="Times New Roman"/>
          <w:b/>
          <w:sz w:val="28"/>
          <w:szCs w:val="28"/>
        </w:rPr>
      </w:pPr>
      <w:bookmarkStart w:id="0" w:name="_GoBack"/>
      <w:bookmarkEnd w:id="0"/>
    </w:p>
    <w:p w:rsidR="000340B4" w:rsidRDefault="000340B4" w:rsidP="000340B4">
      <w:pPr>
        <w:spacing w:after="0"/>
        <w:jc w:val="center"/>
        <w:rPr>
          <w:rFonts w:ascii="Times New Roman" w:hAnsi="Times New Roman" w:cs="Times New Roman"/>
          <w:b/>
          <w:sz w:val="28"/>
          <w:szCs w:val="28"/>
        </w:rPr>
      </w:pPr>
    </w:p>
    <w:p w:rsidR="000340B4" w:rsidRPr="00F04A40" w:rsidRDefault="000340B4" w:rsidP="000340B4">
      <w:pPr>
        <w:spacing w:after="0"/>
        <w:jc w:val="center"/>
        <w:rPr>
          <w:rFonts w:ascii="Times New Roman" w:hAnsi="Times New Roman" w:cs="Times New Roman"/>
          <w:b/>
          <w:sz w:val="24"/>
          <w:szCs w:val="24"/>
        </w:rPr>
      </w:pPr>
    </w:p>
    <w:p w:rsidR="000340B4" w:rsidRPr="00F04A40" w:rsidRDefault="000340B4" w:rsidP="000340B4">
      <w:pPr>
        <w:spacing w:after="0"/>
        <w:jc w:val="center"/>
        <w:rPr>
          <w:rFonts w:ascii="Times New Roman" w:hAnsi="Times New Roman" w:cs="Times New Roman"/>
          <w:sz w:val="24"/>
          <w:szCs w:val="24"/>
        </w:rPr>
      </w:pPr>
    </w:p>
    <w:p w:rsidR="000340B4" w:rsidRPr="00F04A40" w:rsidRDefault="000340B4" w:rsidP="000340B4">
      <w:pPr>
        <w:spacing w:after="0"/>
        <w:jc w:val="right"/>
        <w:rPr>
          <w:rFonts w:ascii="Times New Roman" w:hAnsi="Times New Roman" w:cs="Times New Roman"/>
          <w:sz w:val="24"/>
          <w:szCs w:val="24"/>
        </w:rPr>
      </w:pPr>
      <w:r w:rsidRPr="00F04A40">
        <w:rPr>
          <w:rFonts w:ascii="Times New Roman" w:hAnsi="Times New Roman" w:cs="Times New Roman"/>
          <w:sz w:val="24"/>
          <w:szCs w:val="24"/>
        </w:rPr>
        <w:t>Выполнила:</w:t>
      </w:r>
    </w:p>
    <w:p w:rsidR="000340B4" w:rsidRPr="00F04A40" w:rsidRDefault="005F4533" w:rsidP="000340B4">
      <w:pPr>
        <w:spacing w:after="0"/>
        <w:jc w:val="right"/>
        <w:rPr>
          <w:rFonts w:ascii="Times New Roman" w:hAnsi="Times New Roman" w:cs="Times New Roman"/>
          <w:sz w:val="24"/>
          <w:szCs w:val="24"/>
        </w:rPr>
      </w:pPr>
      <w:r>
        <w:rPr>
          <w:rFonts w:ascii="Times New Roman" w:hAnsi="Times New Roman" w:cs="Times New Roman"/>
          <w:sz w:val="24"/>
          <w:szCs w:val="24"/>
        </w:rPr>
        <w:t>Князева</w:t>
      </w:r>
      <w:r w:rsidR="000340B4" w:rsidRPr="00F04A40">
        <w:rPr>
          <w:rFonts w:ascii="Times New Roman" w:hAnsi="Times New Roman" w:cs="Times New Roman"/>
          <w:sz w:val="24"/>
          <w:szCs w:val="24"/>
        </w:rPr>
        <w:t xml:space="preserve"> Галина Михайловна</w:t>
      </w:r>
    </w:p>
    <w:p w:rsidR="000340B4" w:rsidRPr="00F04A40" w:rsidRDefault="000340B4" w:rsidP="000340B4">
      <w:pPr>
        <w:spacing w:after="0"/>
        <w:jc w:val="right"/>
        <w:rPr>
          <w:rFonts w:ascii="Times New Roman" w:hAnsi="Times New Roman" w:cs="Times New Roman"/>
          <w:sz w:val="24"/>
          <w:szCs w:val="24"/>
        </w:rPr>
      </w:pPr>
      <w:r w:rsidRPr="00F04A40">
        <w:rPr>
          <w:rFonts w:ascii="Times New Roman" w:hAnsi="Times New Roman" w:cs="Times New Roman"/>
          <w:sz w:val="24"/>
          <w:szCs w:val="24"/>
        </w:rPr>
        <w:t>учитель начальных классов</w:t>
      </w:r>
    </w:p>
    <w:p w:rsidR="000340B4" w:rsidRPr="00F04A40" w:rsidRDefault="005F4533" w:rsidP="000340B4">
      <w:pPr>
        <w:spacing w:after="0"/>
        <w:jc w:val="right"/>
        <w:rPr>
          <w:rFonts w:ascii="Times New Roman" w:hAnsi="Times New Roman" w:cs="Times New Roman"/>
          <w:sz w:val="24"/>
          <w:szCs w:val="24"/>
        </w:rPr>
      </w:pPr>
      <w:r>
        <w:rPr>
          <w:rFonts w:ascii="Times New Roman" w:hAnsi="Times New Roman" w:cs="Times New Roman"/>
          <w:sz w:val="24"/>
          <w:szCs w:val="24"/>
        </w:rPr>
        <w:t>МАОУ «С</w:t>
      </w:r>
      <w:r w:rsidR="000340B4" w:rsidRPr="00F04A40">
        <w:rPr>
          <w:rFonts w:ascii="Times New Roman" w:hAnsi="Times New Roman" w:cs="Times New Roman"/>
          <w:sz w:val="24"/>
          <w:szCs w:val="24"/>
        </w:rPr>
        <w:t>ОШ №</w:t>
      </w:r>
      <w:r w:rsidR="001E702D">
        <w:rPr>
          <w:rFonts w:ascii="Times New Roman" w:hAnsi="Times New Roman" w:cs="Times New Roman"/>
          <w:sz w:val="24"/>
          <w:szCs w:val="24"/>
        </w:rPr>
        <w:t xml:space="preserve"> </w:t>
      </w:r>
      <w:r>
        <w:rPr>
          <w:rFonts w:ascii="Times New Roman" w:hAnsi="Times New Roman" w:cs="Times New Roman"/>
          <w:sz w:val="24"/>
          <w:szCs w:val="24"/>
        </w:rPr>
        <w:t>6</w:t>
      </w:r>
      <w:r w:rsidR="000340B4" w:rsidRPr="00F04A40">
        <w:rPr>
          <w:rFonts w:ascii="Times New Roman" w:hAnsi="Times New Roman" w:cs="Times New Roman"/>
          <w:sz w:val="24"/>
          <w:szCs w:val="24"/>
        </w:rPr>
        <w:t>»</w:t>
      </w:r>
    </w:p>
    <w:p w:rsidR="000340B4" w:rsidRDefault="000340B4" w:rsidP="000340B4">
      <w:pPr>
        <w:spacing w:after="0"/>
        <w:jc w:val="center"/>
        <w:rPr>
          <w:rFonts w:ascii="Times New Roman" w:hAnsi="Times New Roman" w:cs="Times New Roman"/>
          <w:b/>
          <w:sz w:val="28"/>
          <w:szCs w:val="28"/>
        </w:rPr>
      </w:pPr>
    </w:p>
    <w:p w:rsidR="000340B4" w:rsidRDefault="000340B4" w:rsidP="000340B4">
      <w:pPr>
        <w:spacing w:after="0"/>
        <w:jc w:val="center"/>
        <w:rPr>
          <w:rFonts w:ascii="Times New Roman" w:hAnsi="Times New Roman" w:cs="Times New Roman"/>
          <w:b/>
          <w:sz w:val="28"/>
          <w:szCs w:val="28"/>
        </w:rPr>
      </w:pPr>
    </w:p>
    <w:p w:rsidR="000340B4" w:rsidRDefault="000340B4" w:rsidP="000340B4">
      <w:pPr>
        <w:spacing w:after="0"/>
        <w:jc w:val="center"/>
        <w:rPr>
          <w:rFonts w:ascii="Times New Roman" w:hAnsi="Times New Roman" w:cs="Times New Roman"/>
          <w:b/>
          <w:sz w:val="28"/>
          <w:szCs w:val="28"/>
        </w:rPr>
      </w:pPr>
    </w:p>
    <w:p w:rsidR="000340B4" w:rsidRDefault="000340B4" w:rsidP="000340B4">
      <w:pPr>
        <w:spacing w:after="0"/>
        <w:jc w:val="center"/>
        <w:rPr>
          <w:rFonts w:ascii="Times New Roman" w:hAnsi="Times New Roman" w:cs="Times New Roman"/>
          <w:b/>
          <w:sz w:val="28"/>
          <w:szCs w:val="28"/>
        </w:rPr>
      </w:pPr>
    </w:p>
    <w:p w:rsidR="000340B4" w:rsidRDefault="000340B4" w:rsidP="000340B4">
      <w:pPr>
        <w:spacing w:after="0"/>
        <w:jc w:val="center"/>
        <w:rPr>
          <w:rFonts w:ascii="Times New Roman" w:hAnsi="Times New Roman" w:cs="Times New Roman"/>
          <w:b/>
          <w:sz w:val="28"/>
          <w:szCs w:val="28"/>
        </w:rPr>
      </w:pPr>
    </w:p>
    <w:p w:rsidR="000340B4" w:rsidRDefault="000340B4" w:rsidP="000340B4">
      <w:pPr>
        <w:spacing w:after="0"/>
        <w:jc w:val="right"/>
        <w:rPr>
          <w:rFonts w:ascii="Times New Roman" w:hAnsi="Times New Roman" w:cs="Times New Roman"/>
          <w:b/>
          <w:sz w:val="28"/>
          <w:szCs w:val="28"/>
        </w:rPr>
      </w:pPr>
    </w:p>
    <w:p w:rsidR="000340B4" w:rsidRDefault="000340B4" w:rsidP="000340B4">
      <w:pPr>
        <w:spacing w:after="0"/>
        <w:jc w:val="right"/>
        <w:rPr>
          <w:rFonts w:ascii="Times New Roman" w:hAnsi="Times New Roman" w:cs="Times New Roman"/>
          <w:b/>
          <w:sz w:val="28"/>
          <w:szCs w:val="28"/>
        </w:rPr>
      </w:pPr>
    </w:p>
    <w:p w:rsidR="000340B4" w:rsidRDefault="000340B4" w:rsidP="000340B4">
      <w:pPr>
        <w:spacing w:after="0"/>
        <w:jc w:val="right"/>
        <w:rPr>
          <w:rFonts w:ascii="Times New Roman" w:hAnsi="Times New Roman" w:cs="Times New Roman"/>
          <w:b/>
          <w:sz w:val="28"/>
          <w:szCs w:val="28"/>
        </w:rPr>
      </w:pPr>
    </w:p>
    <w:p w:rsidR="000340B4" w:rsidRDefault="000340B4" w:rsidP="000340B4">
      <w:pPr>
        <w:spacing w:after="0"/>
        <w:jc w:val="right"/>
        <w:rPr>
          <w:rFonts w:ascii="Times New Roman" w:hAnsi="Times New Roman" w:cs="Times New Roman"/>
          <w:b/>
          <w:sz w:val="28"/>
          <w:szCs w:val="28"/>
        </w:rPr>
      </w:pPr>
    </w:p>
    <w:p w:rsidR="000340B4" w:rsidRDefault="000340B4" w:rsidP="000340B4">
      <w:pPr>
        <w:spacing w:after="0"/>
        <w:jc w:val="right"/>
        <w:rPr>
          <w:rFonts w:ascii="Times New Roman" w:hAnsi="Times New Roman" w:cs="Times New Roman"/>
          <w:b/>
          <w:sz w:val="28"/>
          <w:szCs w:val="28"/>
        </w:rPr>
      </w:pPr>
    </w:p>
    <w:p w:rsidR="000340B4" w:rsidRDefault="000340B4" w:rsidP="001E702D">
      <w:pPr>
        <w:spacing w:after="0"/>
        <w:rPr>
          <w:rFonts w:ascii="Times New Roman" w:hAnsi="Times New Roman" w:cs="Times New Roman"/>
          <w:b/>
          <w:sz w:val="28"/>
          <w:szCs w:val="28"/>
        </w:rPr>
      </w:pPr>
    </w:p>
    <w:p w:rsidR="002E0224" w:rsidRDefault="002E0224" w:rsidP="000340B4">
      <w:pPr>
        <w:spacing w:after="0"/>
        <w:jc w:val="center"/>
        <w:rPr>
          <w:rFonts w:ascii="Times New Roman" w:hAnsi="Times New Roman" w:cs="Times New Roman"/>
          <w:sz w:val="28"/>
          <w:szCs w:val="28"/>
        </w:rPr>
      </w:pPr>
    </w:p>
    <w:p w:rsidR="000340B4" w:rsidRPr="001E702D" w:rsidRDefault="000340B4" w:rsidP="000340B4">
      <w:pPr>
        <w:spacing w:after="0"/>
        <w:jc w:val="center"/>
        <w:rPr>
          <w:rFonts w:ascii="Times New Roman" w:hAnsi="Times New Roman" w:cs="Times New Roman"/>
          <w:sz w:val="24"/>
          <w:szCs w:val="28"/>
        </w:rPr>
      </w:pPr>
      <w:r w:rsidRPr="001E702D">
        <w:rPr>
          <w:rFonts w:ascii="Times New Roman" w:hAnsi="Times New Roman" w:cs="Times New Roman"/>
          <w:sz w:val="24"/>
          <w:szCs w:val="28"/>
        </w:rPr>
        <w:t>Корсаков</w:t>
      </w:r>
    </w:p>
    <w:p w:rsidR="000340B4" w:rsidRDefault="005F4533" w:rsidP="000340B4">
      <w:pPr>
        <w:spacing w:after="0"/>
        <w:jc w:val="center"/>
        <w:rPr>
          <w:rFonts w:ascii="Times New Roman" w:hAnsi="Times New Roman" w:cs="Times New Roman"/>
          <w:sz w:val="24"/>
          <w:szCs w:val="28"/>
        </w:rPr>
      </w:pPr>
      <w:r>
        <w:rPr>
          <w:rFonts w:ascii="Times New Roman" w:hAnsi="Times New Roman" w:cs="Times New Roman"/>
          <w:sz w:val="24"/>
          <w:szCs w:val="28"/>
        </w:rPr>
        <w:t>2021</w:t>
      </w:r>
    </w:p>
    <w:p w:rsidR="001E702D" w:rsidRPr="001E702D" w:rsidRDefault="001E702D" w:rsidP="000340B4">
      <w:pPr>
        <w:spacing w:after="0"/>
        <w:jc w:val="center"/>
        <w:rPr>
          <w:rFonts w:ascii="Times New Roman" w:hAnsi="Times New Roman" w:cs="Times New Roman"/>
          <w:sz w:val="24"/>
          <w:szCs w:val="28"/>
        </w:rPr>
      </w:pPr>
    </w:p>
    <w:p w:rsidR="000340B4" w:rsidRDefault="000340B4" w:rsidP="00BB5773">
      <w:pPr>
        <w:spacing w:after="0" w:line="240" w:lineRule="auto"/>
        <w:jc w:val="center"/>
        <w:rPr>
          <w:rFonts w:ascii="Times New Roman" w:eastAsia="Times New Roman" w:hAnsi="Times New Roman" w:cs="Times New Roman"/>
          <w:b/>
          <w:i/>
          <w:color w:val="000000" w:themeColor="text1"/>
          <w:sz w:val="24"/>
          <w:szCs w:val="24"/>
        </w:rPr>
      </w:pPr>
      <w:r w:rsidRPr="00781A0C">
        <w:rPr>
          <w:rFonts w:ascii="Times New Roman" w:eastAsia="Times New Roman" w:hAnsi="Times New Roman" w:cs="Times New Roman"/>
          <w:b/>
          <w:i/>
          <w:color w:val="000000" w:themeColor="text1"/>
          <w:sz w:val="24"/>
          <w:szCs w:val="24"/>
        </w:rPr>
        <w:lastRenderedPageBreak/>
        <w:t>Актуальность</w:t>
      </w:r>
    </w:p>
    <w:p w:rsidR="00BB5773" w:rsidRPr="00781A0C" w:rsidRDefault="00BB5773" w:rsidP="00BB5773">
      <w:pPr>
        <w:spacing w:after="0" w:line="240" w:lineRule="auto"/>
        <w:jc w:val="center"/>
        <w:rPr>
          <w:rFonts w:ascii="Times New Roman" w:eastAsia="Times New Roman" w:hAnsi="Times New Roman" w:cs="Times New Roman"/>
          <w:b/>
          <w:i/>
          <w:color w:val="000000" w:themeColor="text1"/>
          <w:sz w:val="24"/>
          <w:szCs w:val="24"/>
        </w:rPr>
      </w:pPr>
    </w:p>
    <w:p w:rsidR="000340B4" w:rsidRPr="00781A0C" w:rsidRDefault="000340B4" w:rsidP="005F4533">
      <w:pPr>
        <w:spacing w:after="0" w:line="360" w:lineRule="auto"/>
        <w:ind w:firstLine="708"/>
        <w:jc w:val="both"/>
        <w:rPr>
          <w:rFonts w:ascii="Times New Roman" w:eastAsia="Times New Roman" w:hAnsi="Times New Roman" w:cs="Times New Roman"/>
          <w:color w:val="000000" w:themeColor="text1"/>
          <w:sz w:val="24"/>
          <w:szCs w:val="24"/>
        </w:rPr>
      </w:pPr>
      <w:r w:rsidRPr="00781A0C">
        <w:rPr>
          <w:rFonts w:ascii="Times New Roman" w:eastAsia="Times New Roman" w:hAnsi="Times New Roman" w:cs="Times New Roman"/>
          <w:color w:val="000000" w:themeColor="text1"/>
          <w:sz w:val="24"/>
          <w:szCs w:val="24"/>
        </w:rPr>
        <w:t>Изменения,  которые  происходят  в  современном обществе, требуют корректировки не только содержательных, но и методических аспектов образования. В настоящее время я столкнулась с такими проблемами, как: низкий уровень интеллектуального развития обучающихся; низкий педагогический и психологический уровень образования родителей обучающихся; дети приходят соматически ослабленные (в моем класса таких трое), педагогически запущенные (2 человека), у которых недостаточно развиты те или иные познавательные процессы. Как следствие – у детей снижается интерес к учению. Это создает большие трудности в обучении. Очевидно, что сложившееся положение заставляет искать пути решения данной проблемы.</w:t>
      </w:r>
    </w:p>
    <w:p w:rsidR="000340B4" w:rsidRPr="00781A0C" w:rsidRDefault="000340B4" w:rsidP="005F4533">
      <w:pPr>
        <w:spacing w:after="0" w:line="360" w:lineRule="auto"/>
        <w:ind w:firstLine="708"/>
        <w:jc w:val="both"/>
        <w:rPr>
          <w:rFonts w:ascii="Times New Roman" w:eastAsia="Times New Roman" w:hAnsi="Times New Roman" w:cs="Times New Roman"/>
          <w:color w:val="000000" w:themeColor="text1"/>
          <w:sz w:val="24"/>
          <w:szCs w:val="24"/>
        </w:rPr>
      </w:pPr>
      <w:r w:rsidRPr="00781A0C">
        <w:rPr>
          <w:rFonts w:ascii="Times New Roman" w:eastAsia="Times New Roman" w:hAnsi="Times New Roman" w:cs="Times New Roman"/>
          <w:color w:val="000000" w:themeColor="text1"/>
          <w:sz w:val="24"/>
          <w:szCs w:val="24"/>
        </w:rPr>
        <w:t>Одним из таких путей решения является внедрение элементов интеграции в образовательный процесс.</w:t>
      </w:r>
    </w:p>
    <w:p w:rsidR="000340B4" w:rsidRPr="00781A0C" w:rsidRDefault="000340B4" w:rsidP="005F4533">
      <w:pPr>
        <w:spacing w:after="0" w:line="360" w:lineRule="auto"/>
        <w:ind w:firstLine="708"/>
        <w:jc w:val="both"/>
        <w:rPr>
          <w:rFonts w:ascii="Times New Roman" w:hAnsi="Times New Roman" w:cs="Times New Roman"/>
          <w:sz w:val="24"/>
          <w:szCs w:val="24"/>
        </w:rPr>
      </w:pPr>
      <w:r w:rsidRPr="00781A0C">
        <w:rPr>
          <w:rFonts w:ascii="Times New Roman" w:hAnsi="Times New Roman" w:cs="Times New Roman"/>
          <w:sz w:val="24"/>
          <w:szCs w:val="24"/>
        </w:rPr>
        <w:t>Введение  интеграции  предметов  в  систему образования позволяет решить задачи, поставленные ФГОС второго поколения -  воспитание успешной, саморазвивающейся творческой личности. Интегрированное обучение положительно влияет на развитие критического мышления, познавательной активности, культуры (языковой, этической, исторической, философской), на развитие речи. Так как Государственный стандарт НОО выделяет важную линию в овладении родным языком – речевую компетенцию, то важно использовать в своей работе такиё приёмы и методы обучения, которые формируют не только репродуктивный уровень владения языком, но и продуктивный, т.е. умение самостоятельно строить высказывание на родном языке. Поэтому интеграция, чрезвычайно, актуальна и необходима в современной школе.</w:t>
      </w:r>
    </w:p>
    <w:p w:rsidR="000340B4" w:rsidRDefault="000340B4" w:rsidP="005F4533">
      <w:pPr>
        <w:spacing w:after="0" w:line="360" w:lineRule="auto"/>
        <w:ind w:firstLine="708"/>
        <w:jc w:val="both"/>
        <w:rPr>
          <w:rFonts w:ascii="Times New Roman" w:hAnsi="Times New Roman" w:cs="Times New Roman"/>
          <w:sz w:val="24"/>
          <w:szCs w:val="24"/>
        </w:rPr>
      </w:pPr>
      <w:r w:rsidRPr="00781A0C">
        <w:rPr>
          <w:rFonts w:ascii="Times New Roman" w:hAnsi="Times New Roman" w:cs="Times New Roman"/>
          <w:b/>
          <w:i/>
          <w:sz w:val="24"/>
          <w:szCs w:val="24"/>
        </w:rPr>
        <w:t>Новизна опыта</w:t>
      </w:r>
      <w:r w:rsidRPr="00781A0C">
        <w:rPr>
          <w:rFonts w:ascii="Times New Roman" w:hAnsi="Times New Roman" w:cs="Times New Roman"/>
          <w:sz w:val="24"/>
          <w:szCs w:val="24"/>
        </w:rPr>
        <w:t xml:space="preserve"> заключается в переходе от информационно-объяснительной технологии обучения к деятельностно - развивающей, формирующей всесторонне развитую личность ребенка. Важным становится не только усвоение знаний, но и способы усвоения и переработки учебной информации, развития познавательных  интересов  и  творческого  потенциала обучающихся.</w:t>
      </w:r>
      <w:r w:rsidR="00A516E3">
        <w:rPr>
          <w:rFonts w:ascii="Times New Roman" w:hAnsi="Times New Roman" w:cs="Times New Roman"/>
          <w:sz w:val="24"/>
          <w:szCs w:val="24"/>
        </w:rPr>
        <w:t xml:space="preserve"> Кто-то </w:t>
      </w:r>
      <w:proofErr w:type="gramStart"/>
      <w:r w:rsidR="00A516E3">
        <w:rPr>
          <w:rFonts w:ascii="Times New Roman" w:hAnsi="Times New Roman" w:cs="Times New Roman"/>
          <w:sz w:val="24"/>
          <w:szCs w:val="24"/>
        </w:rPr>
        <w:t>может</w:t>
      </w:r>
      <w:proofErr w:type="gramEnd"/>
      <w:r w:rsidR="00A516E3">
        <w:rPr>
          <w:rFonts w:ascii="Times New Roman" w:hAnsi="Times New Roman" w:cs="Times New Roman"/>
          <w:sz w:val="24"/>
          <w:szCs w:val="24"/>
        </w:rPr>
        <w:t xml:space="preserve"> возразит: «Какая это новизна? Это не ново!, но для меня, молодого педагога, это не так. Ведь всё новое хорошо забытое старое!</w:t>
      </w:r>
    </w:p>
    <w:p w:rsidR="005F4533" w:rsidRDefault="000340B4" w:rsidP="005F4533">
      <w:pPr>
        <w:spacing w:after="0" w:line="360" w:lineRule="auto"/>
        <w:ind w:firstLine="708"/>
        <w:jc w:val="both"/>
        <w:rPr>
          <w:rFonts w:ascii="Times New Roman" w:hAnsi="Times New Roman" w:cs="Times New Roman"/>
          <w:sz w:val="24"/>
          <w:szCs w:val="24"/>
        </w:rPr>
      </w:pPr>
      <w:r w:rsidRPr="00781A0C">
        <w:rPr>
          <w:rFonts w:ascii="Times New Roman" w:hAnsi="Times New Roman" w:cs="Times New Roman"/>
          <w:b/>
          <w:i/>
          <w:sz w:val="24"/>
          <w:szCs w:val="24"/>
        </w:rPr>
        <w:t xml:space="preserve">Цель моей работы: </w:t>
      </w:r>
      <w:r w:rsidRPr="00781A0C">
        <w:rPr>
          <w:rFonts w:ascii="Times New Roman" w:hAnsi="Times New Roman" w:cs="Times New Roman"/>
          <w:sz w:val="24"/>
          <w:szCs w:val="24"/>
        </w:rPr>
        <w:t>создание у младших школьников целостного представления об окружающем мире.</w:t>
      </w:r>
    </w:p>
    <w:p w:rsidR="000340B4" w:rsidRPr="005F4533" w:rsidRDefault="000340B4" w:rsidP="005F4533">
      <w:pPr>
        <w:spacing w:after="0" w:line="360" w:lineRule="auto"/>
        <w:ind w:firstLine="708"/>
        <w:jc w:val="both"/>
        <w:rPr>
          <w:rFonts w:ascii="Times New Roman" w:hAnsi="Times New Roman" w:cs="Times New Roman"/>
          <w:sz w:val="24"/>
          <w:szCs w:val="24"/>
        </w:rPr>
      </w:pPr>
      <w:r w:rsidRPr="00781A0C">
        <w:rPr>
          <w:rFonts w:ascii="Times New Roman" w:hAnsi="Times New Roman" w:cs="Times New Roman"/>
          <w:b/>
          <w:i/>
          <w:sz w:val="24"/>
          <w:szCs w:val="24"/>
        </w:rPr>
        <w:t>Задачи:</w:t>
      </w:r>
    </w:p>
    <w:p w:rsidR="000340B4" w:rsidRPr="00781A0C" w:rsidRDefault="000340B4" w:rsidP="005F4533">
      <w:pPr>
        <w:pStyle w:val="a4"/>
        <w:numPr>
          <w:ilvl w:val="0"/>
          <w:numId w:val="1"/>
        </w:numPr>
        <w:spacing w:before="58" w:beforeAutospacing="0" w:after="0" w:afterAutospacing="0" w:line="360" w:lineRule="auto"/>
        <w:jc w:val="both"/>
        <w:textAlignment w:val="baseline"/>
      </w:pPr>
      <w:r w:rsidRPr="00781A0C">
        <w:t>повышать уровень знаний обучающихся по предмету;</w:t>
      </w:r>
    </w:p>
    <w:p w:rsidR="000340B4" w:rsidRPr="00781A0C" w:rsidRDefault="000340B4" w:rsidP="005F4533">
      <w:pPr>
        <w:pStyle w:val="a4"/>
        <w:numPr>
          <w:ilvl w:val="0"/>
          <w:numId w:val="1"/>
        </w:numPr>
        <w:spacing w:before="58" w:beforeAutospacing="0" w:after="0" w:afterAutospacing="0" w:line="360" w:lineRule="auto"/>
        <w:jc w:val="both"/>
        <w:textAlignment w:val="baseline"/>
      </w:pPr>
      <w:r w:rsidRPr="00781A0C">
        <w:lastRenderedPageBreak/>
        <w:t>развивать познавательный интерес обучающихся, проявляемый в желании активной и самостоятельной работы на уроке и во внеурочное время;</w:t>
      </w:r>
    </w:p>
    <w:p w:rsidR="000340B4" w:rsidRPr="00781A0C" w:rsidRDefault="000340B4" w:rsidP="005F4533">
      <w:pPr>
        <w:pStyle w:val="a4"/>
        <w:numPr>
          <w:ilvl w:val="0"/>
          <w:numId w:val="1"/>
        </w:numPr>
        <w:spacing w:before="0" w:beforeAutospacing="0" w:after="0" w:afterAutospacing="0" w:line="360" w:lineRule="auto"/>
        <w:jc w:val="both"/>
        <w:textAlignment w:val="baseline"/>
      </w:pPr>
      <w:r w:rsidRPr="00781A0C">
        <w:t>включать обучающихся в творческую деятельность, результатом которой могут быть их собственные стихотворения, рисунки, поделки, являющиеся отражением личностного отношения к тем или иным явлениям и процессам.</w:t>
      </w:r>
    </w:p>
    <w:p w:rsidR="000340B4" w:rsidRPr="005F4533" w:rsidRDefault="000340B4" w:rsidP="005F4533">
      <w:pPr>
        <w:spacing w:after="0" w:line="360" w:lineRule="auto"/>
        <w:ind w:firstLine="360"/>
        <w:jc w:val="both"/>
        <w:rPr>
          <w:rFonts w:ascii="Times New Roman" w:hAnsi="Times New Roman" w:cs="Times New Roman"/>
          <w:sz w:val="24"/>
          <w:szCs w:val="24"/>
        </w:rPr>
      </w:pPr>
      <w:r w:rsidRPr="00781A0C">
        <w:rPr>
          <w:rFonts w:ascii="Times New Roman" w:hAnsi="Times New Roman" w:cs="Times New Roman"/>
          <w:b/>
          <w:i/>
          <w:sz w:val="24"/>
          <w:szCs w:val="24"/>
        </w:rPr>
        <w:t>Для реализации поставленных ц</w:t>
      </w:r>
      <w:r w:rsidR="00A516E3">
        <w:rPr>
          <w:rFonts w:ascii="Times New Roman" w:hAnsi="Times New Roman" w:cs="Times New Roman"/>
          <w:b/>
          <w:i/>
          <w:sz w:val="24"/>
          <w:szCs w:val="24"/>
        </w:rPr>
        <w:t>елей я использую</w:t>
      </w:r>
      <w:r w:rsidRPr="00781A0C">
        <w:rPr>
          <w:rFonts w:ascii="Times New Roman" w:hAnsi="Times New Roman" w:cs="Times New Roman"/>
          <w:b/>
          <w:i/>
          <w:sz w:val="24"/>
          <w:szCs w:val="24"/>
        </w:rPr>
        <w:t>:</w:t>
      </w:r>
      <w:r w:rsidRPr="00781A0C">
        <w:rPr>
          <w:rFonts w:ascii="Times New Roman" w:hAnsi="Times New Roman" w:cs="Times New Roman"/>
          <w:sz w:val="24"/>
          <w:szCs w:val="24"/>
        </w:rPr>
        <w:t xml:space="preserve"> УМК «Школа России», внеурочную деятельность по курсам: «Юным умникам и умницам», «Этика и этикет»</w:t>
      </w:r>
      <w:r w:rsidR="005F4533">
        <w:rPr>
          <w:rFonts w:ascii="Times New Roman" w:hAnsi="Times New Roman" w:cs="Times New Roman"/>
          <w:sz w:val="24"/>
          <w:szCs w:val="24"/>
        </w:rPr>
        <w:t>.</w:t>
      </w:r>
    </w:p>
    <w:p w:rsidR="000340B4" w:rsidRPr="00781A0C" w:rsidRDefault="00A516E3" w:rsidP="005F4533">
      <w:pPr>
        <w:spacing w:after="0" w:line="360" w:lineRule="auto"/>
        <w:ind w:firstLine="360"/>
        <w:jc w:val="both"/>
        <w:rPr>
          <w:rFonts w:ascii="Times New Roman" w:eastAsia="Times New Roman" w:hAnsi="Times New Roman" w:cs="Times New Roman"/>
          <w:sz w:val="24"/>
          <w:szCs w:val="24"/>
        </w:rPr>
      </w:pPr>
      <w:proofErr w:type="gramStart"/>
      <w:r>
        <w:rPr>
          <w:rFonts w:ascii="Times New Roman" w:eastAsia="Times New Roman" w:hAnsi="Times New Roman" w:cs="Times New Roman"/>
          <w:b/>
          <w:i/>
          <w:sz w:val="24"/>
          <w:szCs w:val="24"/>
        </w:rPr>
        <w:t>Для себя я усвоила,</w:t>
      </w:r>
      <w:r w:rsidR="000340B4" w:rsidRPr="00781A0C">
        <w:rPr>
          <w:rFonts w:ascii="Times New Roman" w:eastAsia="Times New Roman" w:hAnsi="Times New Roman" w:cs="Times New Roman"/>
          <w:b/>
          <w:i/>
          <w:sz w:val="24"/>
          <w:szCs w:val="24"/>
        </w:rPr>
        <w:t xml:space="preserve"> </w:t>
      </w:r>
      <w:r w:rsidR="000340B4" w:rsidRPr="00781A0C">
        <w:rPr>
          <w:rFonts w:ascii="Times New Roman" w:eastAsia="Times New Roman" w:hAnsi="Times New Roman" w:cs="Times New Roman"/>
          <w:sz w:val="24"/>
          <w:szCs w:val="24"/>
        </w:rPr>
        <w:t xml:space="preserve">если использовать интеграцию учебных предметов в обучении, то у обучающихся сформируется активная учебно-познавательная деятельность, и </w:t>
      </w:r>
      <w:r w:rsidR="001E702D" w:rsidRPr="00781A0C">
        <w:rPr>
          <w:rFonts w:ascii="Times New Roman" w:eastAsia="Times New Roman" w:hAnsi="Times New Roman" w:cs="Times New Roman"/>
          <w:sz w:val="24"/>
          <w:szCs w:val="24"/>
        </w:rPr>
        <w:t>интегрирование будет</w:t>
      </w:r>
      <w:r w:rsidR="000340B4" w:rsidRPr="00781A0C">
        <w:rPr>
          <w:rFonts w:ascii="Times New Roman" w:eastAsia="Times New Roman" w:hAnsi="Times New Roman" w:cs="Times New Roman"/>
          <w:sz w:val="24"/>
          <w:szCs w:val="24"/>
        </w:rPr>
        <w:t xml:space="preserve"> способствовать формированию</w:t>
      </w:r>
      <w:r w:rsidR="00781A0C">
        <w:rPr>
          <w:rFonts w:ascii="Times New Roman" w:eastAsia="Times New Roman" w:hAnsi="Times New Roman" w:cs="Times New Roman"/>
          <w:sz w:val="24"/>
          <w:szCs w:val="24"/>
        </w:rPr>
        <w:t xml:space="preserve"> целостной картины мира у детей.</w:t>
      </w:r>
      <w:proofErr w:type="gramEnd"/>
    </w:p>
    <w:p w:rsidR="000340B4" w:rsidRPr="00781A0C" w:rsidRDefault="00A516E3" w:rsidP="005F4533">
      <w:pPr>
        <w:spacing w:after="0" w:line="360" w:lineRule="auto"/>
        <w:ind w:firstLine="360"/>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Для того</w:t>
      </w:r>
      <w:proofErr w:type="gramStart"/>
      <w:r>
        <w:rPr>
          <w:rFonts w:ascii="Times New Roman" w:eastAsia="Times New Roman" w:hAnsi="Times New Roman" w:cs="Times New Roman"/>
          <w:b/>
          <w:i/>
          <w:sz w:val="24"/>
          <w:szCs w:val="24"/>
        </w:rPr>
        <w:t>,</w:t>
      </w:r>
      <w:proofErr w:type="gramEnd"/>
      <w:r>
        <w:rPr>
          <w:rFonts w:ascii="Times New Roman" w:eastAsia="Times New Roman" w:hAnsi="Times New Roman" w:cs="Times New Roman"/>
          <w:b/>
          <w:i/>
          <w:sz w:val="24"/>
          <w:szCs w:val="24"/>
        </w:rPr>
        <w:t xml:space="preserve"> чтобы д</w:t>
      </w:r>
      <w:r w:rsidR="00571EA5">
        <w:rPr>
          <w:rFonts w:ascii="Times New Roman" w:eastAsia="Times New Roman" w:hAnsi="Times New Roman" w:cs="Times New Roman"/>
          <w:b/>
          <w:i/>
          <w:sz w:val="24"/>
          <w:szCs w:val="24"/>
        </w:rPr>
        <w:t>остичь ощутимых результатов в с</w:t>
      </w:r>
      <w:r>
        <w:rPr>
          <w:rFonts w:ascii="Times New Roman" w:eastAsia="Times New Roman" w:hAnsi="Times New Roman" w:cs="Times New Roman"/>
          <w:b/>
          <w:i/>
          <w:sz w:val="24"/>
          <w:szCs w:val="24"/>
        </w:rPr>
        <w:t>в</w:t>
      </w:r>
      <w:r w:rsidR="00571EA5">
        <w:rPr>
          <w:rFonts w:ascii="Times New Roman" w:eastAsia="Times New Roman" w:hAnsi="Times New Roman" w:cs="Times New Roman"/>
          <w:b/>
          <w:i/>
          <w:sz w:val="24"/>
          <w:szCs w:val="24"/>
        </w:rPr>
        <w:t>о</w:t>
      </w:r>
      <w:r>
        <w:rPr>
          <w:rFonts w:ascii="Times New Roman" w:eastAsia="Times New Roman" w:hAnsi="Times New Roman" w:cs="Times New Roman"/>
          <w:b/>
          <w:i/>
          <w:sz w:val="24"/>
          <w:szCs w:val="24"/>
        </w:rPr>
        <w:t xml:space="preserve">ей работе, я </w:t>
      </w:r>
      <w:r>
        <w:rPr>
          <w:rFonts w:ascii="Times New Roman" w:eastAsia="Times New Roman" w:hAnsi="Times New Roman" w:cs="Times New Roman"/>
          <w:sz w:val="24"/>
          <w:szCs w:val="24"/>
        </w:rPr>
        <w:t>перечитываю</w:t>
      </w:r>
      <w:r w:rsidR="004415ED">
        <w:rPr>
          <w:rFonts w:ascii="Times New Roman" w:eastAsia="Times New Roman" w:hAnsi="Times New Roman" w:cs="Times New Roman"/>
          <w:sz w:val="24"/>
          <w:szCs w:val="24"/>
        </w:rPr>
        <w:t xml:space="preserve"> различную литературу</w:t>
      </w:r>
      <w:r w:rsidR="000340B4" w:rsidRPr="00781A0C">
        <w:rPr>
          <w:rFonts w:ascii="Times New Roman" w:eastAsia="Times New Roman" w:hAnsi="Times New Roman" w:cs="Times New Roman"/>
          <w:sz w:val="24"/>
          <w:szCs w:val="24"/>
        </w:rPr>
        <w:t>;</w:t>
      </w:r>
      <w:r w:rsidR="004415ED">
        <w:rPr>
          <w:rFonts w:ascii="Times New Roman" w:eastAsia="Times New Roman" w:hAnsi="Times New Roman" w:cs="Times New Roman"/>
          <w:sz w:val="24"/>
          <w:szCs w:val="24"/>
        </w:rPr>
        <w:t xml:space="preserve"> провожу</w:t>
      </w:r>
      <w:r w:rsidR="000340B4" w:rsidRPr="00781A0C">
        <w:rPr>
          <w:rFonts w:ascii="Times New Roman" w:eastAsia="Times New Roman" w:hAnsi="Times New Roman" w:cs="Times New Roman"/>
          <w:sz w:val="24"/>
          <w:szCs w:val="24"/>
        </w:rPr>
        <w:t xml:space="preserve"> мониторинг успеваемости и уровня </w:t>
      </w:r>
      <w:proofErr w:type="spellStart"/>
      <w:r w:rsidR="000340B4" w:rsidRPr="00781A0C">
        <w:rPr>
          <w:rFonts w:ascii="Times New Roman" w:eastAsia="Times New Roman" w:hAnsi="Times New Roman" w:cs="Times New Roman"/>
          <w:sz w:val="24"/>
          <w:szCs w:val="24"/>
        </w:rPr>
        <w:t>сформированности</w:t>
      </w:r>
      <w:proofErr w:type="spellEnd"/>
      <w:r w:rsidR="00781A0C" w:rsidRPr="00781A0C">
        <w:rPr>
          <w:rFonts w:ascii="Times New Roman" w:eastAsia="Times New Roman" w:hAnsi="Times New Roman" w:cs="Times New Roman"/>
          <w:sz w:val="24"/>
          <w:szCs w:val="24"/>
        </w:rPr>
        <w:t xml:space="preserve"> </w:t>
      </w:r>
      <w:r w:rsidR="001E702D">
        <w:rPr>
          <w:rFonts w:ascii="Times New Roman" w:eastAsia="Times New Roman" w:hAnsi="Times New Roman" w:cs="Times New Roman"/>
          <w:sz w:val="24"/>
          <w:szCs w:val="24"/>
        </w:rPr>
        <w:t>УУД</w:t>
      </w:r>
      <w:r w:rsidR="000340B4" w:rsidRPr="00781A0C">
        <w:rPr>
          <w:rFonts w:ascii="Times New Roman" w:eastAsia="Times New Roman" w:hAnsi="Times New Roman" w:cs="Times New Roman"/>
          <w:sz w:val="24"/>
          <w:szCs w:val="24"/>
        </w:rPr>
        <w:t xml:space="preserve">; </w:t>
      </w:r>
      <w:r w:rsidR="004415ED">
        <w:rPr>
          <w:rFonts w:ascii="Times New Roman" w:eastAsia="Times New Roman" w:hAnsi="Times New Roman" w:cs="Times New Roman"/>
          <w:sz w:val="24"/>
          <w:szCs w:val="24"/>
        </w:rPr>
        <w:t>отслеживаю динамику</w:t>
      </w:r>
      <w:r w:rsidR="000340B4" w:rsidRPr="00781A0C">
        <w:rPr>
          <w:rFonts w:ascii="Times New Roman" w:eastAsia="Times New Roman" w:hAnsi="Times New Roman" w:cs="Times New Roman"/>
          <w:sz w:val="24"/>
          <w:szCs w:val="24"/>
        </w:rPr>
        <w:t xml:space="preserve"> уровня </w:t>
      </w:r>
      <w:proofErr w:type="spellStart"/>
      <w:r w:rsidR="000340B4" w:rsidRPr="00781A0C">
        <w:rPr>
          <w:rFonts w:ascii="Times New Roman" w:eastAsia="Times New Roman" w:hAnsi="Times New Roman" w:cs="Times New Roman"/>
          <w:sz w:val="24"/>
          <w:szCs w:val="24"/>
        </w:rPr>
        <w:t>обученности</w:t>
      </w:r>
      <w:proofErr w:type="spellEnd"/>
      <w:r w:rsidR="000340B4" w:rsidRPr="00781A0C">
        <w:rPr>
          <w:rFonts w:ascii="Times New Roman" w:eastAsia="Times New Roman" w:hAnsi="Times New Roman" w:cs="Times New Roman"/>
          <w:sz w:val="24"/>
          <w:szCs w:val="24"/>
        </w:rPr>
        <w:t>;</w:t>
      </w:r>
      <w:r w:rsidR="004415ED">
        <w:rPr>
          <w:rFonts w:ascii="Times New Roman" w:eastAsia="Times New Roman" w:hAnsi="Times New Roman" w:cs="Times New Roman"/>
          <w:sz w:val="24"/>
          <w:szCs w:val="24"/>
        </w:rPr>
        <w:t xml:space="preserve"> провожу обработку</w:t>
      </w:r>
      <w:r w:rsidR="000340B4" w:rsidRPr="00781A0C">
        <w:rPr>
          <w:rFonts w:ascii="Times New Roman" w:eastAsia="Times New Roman" w:hAnsi="Times New Roman" w:cs="Times New Roman"/>
          <w:sz w:val="24"/>
          <w:szCs w:val="24"/>
        </w:rPr>
        <w:t xml:space="preserve"> результатов исследования.</w:t>
      </w:r>
    </w:p>
    <w:p w:rsidR="005F4533" w:rsidRDefault="000340B4" w:rsidP="005F4533">
      <w:pPr>
        <w:spacing w:after="0" w:line="360" w:lineRule="auto"/>
        <w:ind w:firstLine="360"/>
        <w:jc w:val="both"/>
        <w:rPr>
          <w:rFonts w:ascii="Times New Roman" w:eastAsia="Times New Roman" w:hAnsi="Times New Roman" w:cs="Times New Roman"/>
          <w:sz w:val="24"/>
          <w:szCs w:val="24"/>
        </w:rPr>
      </w:pPr>
      <w:r w:rsidRPr="00781A0C">
        <w:rPr>
          <w:rFonts w:ascii="Times New Roman" w:eastAsia="Times New Roman" w:hAnsi="Times New Roman" w:cs="Times New Roman"/>
          <w:sz w:val="24"/>
          <w:szCs w:val="24"/>
        </w:rPr>
        <w:t xml:space="preserve">Всю эту работу я </w:t>
      </w:r>
      <w:r w:rsidR="005F4533">
        <w:rPr>
          <w:rFonts w:ascii="Times New Roman" w:eastAsia="Times New Roman" w:hAnsi="Times New Roman" w:cs="Times New Roman"/>
          <w:sz w:val="24"/>
          <w:szCs w:val="24"/>
        </w:rPr>
        <w:t>проводила со своим классом 3</w:t>
      </w:r>
      <w:r w:rsidRPr="00781A0C">
        <w:rPr>
          <w:rFonts w:ascii="Times New Roman" w:eastAsia="Times New Roman" w:hAnsi="Times New Roman" w:cs="Times New Roman"/>
          <w:sz w:val="24"/>
          <w:szCs w:val="24"/>
        </w:rPr>
        <w:t xml:space="preserve"> год</w:t>
      </w:r>
      <w:r w:rsidR="005F4533">
        <w:rPr>
          <w:rFonts w:ascii="Times New Roman" w:eastAsia="Times New Roman" w:hAnsi="Times New Roman" w:cs="Times New Roman"/>
          <w:sz w:val="24"/>
          <w:szCs w:val="24"/>
        </w:rPr>
        <w:t>а</w:t>
      </w:r>
      <w:r w:rsidRPr="00781A0C">
        <w:rPr>
          <w:rFonts w:ascii="Times New Roman" w:eastAsia="Times New Roman" w:hAnsi="Times New Roman" w:cs="Times New Roman"/>
          <w:sz w:val="24"/>
          <w:szCs w:val="24"/>
        </w:rPr>
        <w:t>.</w:t>
      </w:r>
    </w:p>
    <w:p w:rsidR="00BB5773" w:rsidRPr="005F4533" w:rsidRDefault="000340B4" w:rsidP="005F4533">
      <w:pPr>
        <w:spacing w:after="0" w:line="360" w:lineRule="auto"/>
        <w:ind w:firstLine="360"/>
        <w:jc w:val="both"/>
        <w:rPr>
          <w:rFonts w:ascii="Times New Roman" w:eastAsia="Times New Roman" w:hAnsi="Times New Roman" w:cs="Times New Roman"/>
          <w:sz w:val="24"/>
          <w:szCs w:val="24"/>
        </w:rPr>
      </w:pPr>
      <w:r w:rsidRPr="00781A0C">
        <w:rPr>
          <w:rFonts w:ascii="Times New Roman" w:hAnsi="Times New Roman" w:cs="Times New Roman"/>
          <w:sz w:val="24"/>
          <w:szCs w:val="24"/>
        </w:rPr>
        <w:t>Вообще что же такое интеграция</w:t>
      </w:r>
      <w:r w:rsidRPr="00781A0C">
        <w:rPr>
          <w:rFonts w:ascii="Times New Roman" w:eastAsia="Times New Roman" w:hAnsi="Times New Roman" w:cs="Times New Roman"/>
          <w:color w:val="000000"/>
          <w:sz w:val="24"/>
          <w:szCs w:val="24"/>
        </w:rPr>
        <w:t xml:space="preserve"> как термин и явление с методической точки зрения?</w:t>
      </w:r>
      <w:r w:rsidR="00781A0C" w:rsidRPr="00781A0C">
        <w:rPr>
          <w:rFonts w:ascii="Times New Roman" w:eastAsia="Times New Roman" w:hAnsi="Times New Roman" w:cs="Times New Roman"/>
          <w:color w:val="000000"/>
          <w:sz w:val="24"/>
          <w:szCs w:val="24"/>
        </w:rPr>
        <w:t xml:space="preserve"> </w:t>
      </w:r>
      <w:proofErr w:type="gramStart"/>
      <w:r w:rsidRPr="00781A0C">
        <w:rPr>
          <w:rFonts w:ascii="Times New Roman" w:eastAsia="Times New Roman" w:hAnsi="Times New Roman" w:cs="Times New Roman"/>
          <w:color w:val="000000"/>
          <w:sz w:val="24"/>
          <w:szCs w:val="24"/>
        </w:rPr>
        <w:t>Проанализировав разнообразные предлагаемые в словарях толкования, вычленив общие, принципиально значимые признаки явления (общность интересов, целей, направленности действий, смыслообразующих факторов и т.д.)</w:t>
      </w:r>
      <w:r w:rsidRPr="00781A0C">
        <w:rPr>
          <w:rFonts w:ascii="Times New Roman" w:eastAsia="Times New Roman" w:hAnsi="Times New Roman" w:cs="Times New Roman"/>
          <w:i/>
          <w:iCs/>
          <w:color w:val="000000"/>
          <w:sz w:val="24"/>
          <w:szCs w:val="24"/>
        </w:rPr>
        <w:t>, </w:t>
      </w:r>
      <w:r w:rsidRPr="00781A0C">
        <w:rPr>
          <w:rFonts w:ascii="Times New Roman" w:eastAsia="Times New Roman" w:hAnsi="Times New Roman" w:cs="Times New Roman"/>
          <w:color w:val="000000"/>
          <w:sz w:val="24"/>
          <w:szCs w:val="24"/>
        </w:rPr>
        <w:t>я для себя выбрала такой вариант определения: интеграция - процесс объединения определенных частей или элементов учебных предметов при условии и возможности: единства целей обучения, воспитания и развития, единства технологии обучения, единства содержания.</w:t>
      </w:r>
      <w:proofErr w:type="gramEnd"/>
    </w:p>
    <w:p w:rsidR="000340B4" w:rsidRPr="00781A0C" w:rsidRDefault="000340B4" w:rsidP="005F4533">
      <w:pPr>
        <w:spacing w:after="0" w:line="360" w:lineRule="auto"/>
        <w:jc w:val="both"/>
        <w:rPr>
          <w:rFonts w:ascii="Times New Roman" w:eastAsia="Times New Roman" w:hAnsi="Times New Roman" w:cs="Times New Roman"/>
          <w:color w:val="000000"/>
          <w:sz w:val="24"/>
          <w:szCs w:val="24"/>
        </w:rPr>
      </w:pPr>
      <w:r w:rsidRPr="00781A0C">
        <w:rPr>
          <w:rFonts w:ascii="Times New Roman" w:eastAsia="Times New Roman" w:hAnsi="Times New Roman" w:cs="Times New Roman"/>
          <w:color w:val="000000"/>
          <w:sz w:val="24"/>
          <w:szCs w:val="24"/>
        </w:rPr>
        <w:t>Выделяют три вида интеграции:</w:t>
      </w:r>
    </w:p>
    <w:p w:rsidR="000340B4" w:rsidRPr="00781A0C" w:rsidRDefault="000340B4" w:rsidP="005F4533">
      <w:pPr>
        <w:pStyle w:val="a3"/>
        <w:numPr>
          <w:ilvl w:val="0"/>
          <w:numId w:val="2"/>
        </w:numPr>
        <w:spacing w:after="0" w:line="360" w:lineRule="auto"/>
        <w:jc w:val="both"/>
        <w:rPr>
          <w:rFonts w:ascii="Times New Roman" w:eastAsia="Times New Roman" w:hAnsi="Times New Roman" w:cs="Times New Roman"/>
          <w:color w:val="000000"/>
          <w:sz w:val="24"/>
          <w:szCs w:val="24"/>
        </w:rPr>
      </w:pPr>
      <w:r w:rsidRPr="00781A0C">
        <w:rPr>
          <w:rFonts w:ascii="Times New Roman" w:eastAsia="Times New Roman" w:hAnsi="Times New Roman" w:cs="Times New Roman"/>
          <w:color w:val="000000"/>
          <w:sz w:val="24"/>
          <w:szCs w:val="24"/>
        </w:rPr>
        <w:t>Внутрипредмет</w:t>
      </w:r>
      <w:r w:rsidR="00781A0C" w:rsidRPr="00781A0C">
        <w:rPr>
          <w:rFonts w:ascii="Times New Roman" w:eastAsia="Times New Roman" w:hAnsi="Times New Roman" w:cs="Times New Roman"/>
          <w:color w:val="000000"/>
          <w:sz w:val="24"/>
          <w:szCs w:val="24"/>
        </w:rPr>
        <w:t>ная -</w:t>
      </w:r>
      <w:r w:rsidR="00781A0C" w:rsidRPr="00781A0C">
        <w:rPr>
          <w:rFonts w:ascii="Calibri" w:eastAsia="+mn-ea" w:hAnsi="Calibri" w:cs="+mn-cs"/>
          <w:color w:val="000000"/>
          <w:sz w:val="24"/>
          <w:szCs w:val="24"/>
        </w:rPr>
        <w:t xml:space="preserve"> </w:t>
      </w:r>
      <w:r w:rsidR="00781A0C" w:rsidRPr="00781A0C">
        <w:rPr>
          <w:rFonts w:ascii="Times New Roman" w:eastAsia="Times New Roman" w:hAnsi="Times New Roman" w:cs="Times New Roman"/>
          <w:color w:val="000000"/>
          <w:sz w:val="24"/>
          <w:szCs w:val="24"/>
        </w:rPr>
        <w:t>п</w:t>
      </w:r>
      <w:r w:rsidR="002E0224" w:rsidRPr="00781A0C">
        <w:rPr>
          <w:rFonts w:ascii="Times New Roman" w:eastAsia="Times New Roman" w:hAnsi="Times New Roman" w:cs="Times New Roman"/>
          <w:color w:val="000000"/>
          <w:sz w:val="24"/>
          <w:szCs w:val="24"/>
        </w:rPr>
        <w:t xml:space="preserve">роисходит в системе знаний по одной школьной дисциплине. Разрозненные понятия, факты, правила и т.д., касающиеся одной области знания, объединяются в стройную систему. </w:t>
      </w:r>
    </w:p>
    <w:p w:rsidR="000340B4" w:rsidRPr="00781A0C" w:rsidRDefault="004415ED" w:rsidP="005F4533">
      <w:pPr>
        <w:pStyle w:val="a3"/>
        <w:numPr>
          <w:ilvl w:val="0"/>
          <w:numId w:val="2"/>
        </w:numP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Межпредметная - </w:t>
      </w:r>
    </w:p>
    <w:p w:rsidR="00BB5773" w:rsidRPr="005F4533" w:rsidRDefault="00781A0C" w:rsidP="005F4533">
      <w:pPr>
        <w:pStyle w:val="a3"/>
        <w:numPr>
          <w:ilvl w:val="0"/>
          <w:numId w:val="2"/>
        </w:numPr>
        <w:spacing w:after="0" w:line="360" w:lineRule="auto"/>
        <w:jc w:val="both"/>
        <w:rPr>
          <w:rFonts w:ascii="Times New Roman" w:eastAsia="Times New Roman" w:hAnsi="Times New Roman" w:cs="Times New Roman"/>
          <w:color w:val="000000"/>
          <w:sz w:val="24"/>
          <w:szCs w:val="24"/>
        </w:rPr>
      </w:pPr>
      <w:proofErr w:type="spellStart"/>
      <w:r w:rsidRPr="00781A0C">
        <w:rPr>
          <w:rFonts w:ascii="Times New Roman" w:eastAsia="Times New Roman" w:hAnsi="Times New Roman" w:cs="Times New Roman"/>
          <w:color w:val="000000"/>
          <w:sz w:val="24"/>
          <w:szCs w:val="24"/>
        </w:rPr>
        <w:t>Транспредметная</w:t>
      </w:r>
      <w:proofErr w:type="spellEnd"/>
      <w:r w:rsidRPr="00781A0C">
        <w:rPr>
          <w:rFonts w:ascii="Times New Roman" w:eastAsia="Times New Roman" w:hAnsi="Times New Roman" w:cs="Times New Roman"/>
          <w:color w:val="000000"/>
          <w:sz w:val="24"/>
          <w:szCs w:val="24"/>
        </w:rPr>
        <w:t xml:space="preserve"> - о</w:t>
      </w:r>
      <w:r w:rsidR="002E0224" w:rsidRPr="00781A0C">
        <w:rPr>
          <w:rFonts w:ascii="Times New Roman" w:eastAsia="Times New Roman" w:hAnsi="Times New Roman" w:cs="Times New Roman"/>
          <w:color w:val="000000"/>
          <w:sz w:val="24"/>
          <w:szCs w:val="24"/>
        </w:rPr>
        <w:t xml:space="preserve">бъединение в единое целое содержания образовательных областей с содержанием образования, получаемого детьми вне школы. </w:t>
      </w:r>
    </w:p>
    <w:p w:rsidR="000340B4" w:rsidRPr="00781A0C" w:rsidRDefault="000340B4" w:rsidP="005F4533">
      <w:pPr>
        <w:spacing w:after="0" w:line="360" w:lineRule="auto"/>
        <w:jc w:val="both"/>
        <w:rPr>
          <w:rFonts w:ascii="Times New Roman" w:eastAsia="Times New Roman" w:hAnsi="Times New Roman" w:cs="Times New Roman"/>
          <w:sz w:val="24"/>
          <w:szCs w:val="24"/>
        </w:rPr>
      </w:pPr>
      <w:r w:rsidRPr="00781A0C">
        <w:rPr>
          <w:rFonts w:ascii="Times New Roman" w:eastAsia="Times New Roman" w:hAnsi="Times New Roman" w:cs="Times New Roman"/>
          <w:sz w:val="24"/>
          <w:szCs w:val="24"/>
        </w:rPr>
        <w:t>В своей работе, я использую межпредметную интеграцию.</w:t>
      </w:r>
    </w:p>
    <w:p w:rsidR="00781A0C" w:rsidRPr="00781A0C" w:rsidRDefault="000340B4" w:rsidP="005F4533">
      <w:pPr>
        <w:pStyle w:val="a4"/>
        <w:spacing w:before="0" w:beforeAutospacing="0" w:after="0" w:afterAutospacing="0" w:line="360" w:lineRule="auto"/>
        <w:jc w:val="both"/>
      </w:pPr>
      <w:r w:rsidRPr="00781A0C">
        <w:t>Можно интегрировать два, три и более предметов.</w:t>
      </w:r>
    </w:p>
    <w:p w:rsidR="000340B4" w:rsidRPr="00781A0C" w:rsidRDefault="000340B4" w:rsidP="005F4533">
      <w:pPr>
        <w:spacing w:line="360" w:lineRule="auto"/>
        <w:jc w:val="both"/>
        <w:rPr>
          <w:rFonts w:ascii="Times New Roman" w:eastAsia="Times New Roman" w:hAnsi="Times New Roman" w:cs="Times New Roman"/>
          <w:b/>
          <w:sz w:val="24"/>
          <w:szCs w:val="24"/>
        </w:rPr>
      </w:pPr>
      <w:r w:rsidRPr="00781A0C">
        <w:rPr>
          <w:rFonts w:ascii="Times New Roman" w:eastAsia="Times New Roman" w:hAnsi="Times New Roman" w:cs="Times New Roman"/>
          <w:sz w:val="24"/>
          <w:szCs w:val="24"/>
        </w:rPr>
        <w:t>Практика подтверждает хорошую интеграцию:</w:t>
      </w:r>
    </w:p>
    <w:p w:rsidR="000340B4" w:rsidRPr="00781A0C" w:rsidRDefault="000340B4" w:rsidP="005F4533">
      <w:pPr>
        <w:widowControl w:val="0"/>
        <w:numPr>
          <w:ilvl w:val="0"/>
          <w:numId w:val="3"/>
        </w:numPr>
        <w:autoSpaceDE w:val="0"/>
        <w:autoSpaceDN w:val="0"/>
        <w:adjustRightInd w:val="0"/>
        <w:spacing w:after="0" w:line="360" w:lineRule="auto"/>
        <w:jc w:val="both"/>
        <w:rPr>
          <w:rFonts w:ascii="Times New Roman" w:eastAsia="Times New Roman" w:hAnsi="Times New Roman" w:cs="Times New Roman"/>
          <w:sz w:val="24"/>
          <w:szCs w:val="24"/>
        </w:rPr>
      </w:pPr>
      <w:r w:rsidRPr="00781A0C">
        <w:rPr>
          <w:rFonts w:ascii="Times New Roman" w:eastAsia="Times New Roman" w:hAnsi="Times New Roman" w:cs="Times New Roman"/>
          <w:sz w:val="24"/>
          <w:szCs w:val="24"/>
        </w:rPr>
        <w:t>литературного чтения и русского языка;</w:t>
      </w:r>
    </w:p>
    <w:p w:rsidR="000340B4" w:rsidRPr="00781A0C" w:rsidRDefault="000340B4" w:rsidP="005F4533">
      <w:pPr>
        <w:widowControl w:val="0"/>
        <w:numPr>
          <w:ilvl w:val="0"/>
          <w:numId w:val="3"/>
        </w:numPr>
        <w:autoSpaceDE w:val="0"/>
        <w:autoSpaceDN w:val="0"/>
        <w:adjustRightInd w:val="0"/>
        <w:spacing w:after="0" w:line="360" w:lineRule="auto"/>
        <w:jc w:val="both"/>
        <w:rPr>
          <w:rFonts w:ascii="Times New Roman" w:eastAsia="Times New Roman" w:hAnsi="Times New Roman" w:cs="Times New Roman"/>
          <w:sz w:val="24"/>
          <w:szCs w:val="24"/>
        </w:rPr>
      </w:pPr>
      <w:r w:rsidRPr="00781A0C">
        <w:rPr>
          <w:rFonts w:ascii="Times New Roman" w:eastAsia="Times New Roman" w:hAnsi="Times New Roman" w:cs="Times New Roman"/>
          <w:sz w:val="24"/>
          <w:szCs w:val="24"/>
        </w:rPr>
        <w:t xml:space="preserve">литературного чтения и музыки; </w:t>
      </w:r>
    </w:p>
    <w:p w:rsidR="000340B4" w:rsidRPr="00781A0C" w:rsidRDefault="000340B4" w:rsidP="005F4533">
      <w:pPr>
        <w:widowControl w:val="0"/>
        <w:numPr>
          <w:ilvl w:val="0"/>
          <w:numId w:val="3"/>
        </w:numPr>
        <w:autoSpaceDE w:val="0"/>
        <w:autoSpaceDN w:val="0"/>
        <w:adjustRightInd w:val="0"/>
        <w:spacing w:after="0" w:line="360" w:lineRule="auto"/>
        <w:jc w:val="both"/>
        <w:rPr>
          <w:rFonts w:ascii="Times New Roman" w:eastAsia="Times New Roman" w:hAnsi="Times New Roman" w:cs="Times New Roman"/>
          <w:sz w:val="24"/>
          <w:szCs w:val="24"/>
        </w:rPr>
      </w:pPr>
      <w:r w:rsidRPr="00781A0C">
        <w:rPr>
          <w:rFonts w:ascii="Times New Roman" w:eastAsia="Times New Roman" w:hAnsi="Times New Roman" w:cs="Times New Roman"/>
          <w:sz w:val="24"/>
          <w:szCs w:val="24"/>
        </w:rPr>
        <w:lastRenderedPageBreak/>
        <w:t>математики и технологии;</w:t>
      </w:r>
    </w:p>
    <w:p w:rsidR="000340B4" w:rsidRPr="00781A0C" w:rsidRDefault="000340B4" w:rsidP="005F4533">
      <w:pPr>
        <w:widowControl w:val="0"/>
        <w:numPr>
          <w:ilvl w:val="0"/>
          <w:numId w:val="3"/>
        </w:numPr>
        <w:autoSpaceDE w:val="0"/>
        <w:autoSpaceDN w:val="0"/>
        <w:adjustRightInd w:val="0"/>
        <w:spacing w:after="0" w:line="360" w:lineRule="auto"/>
        <w:jc w:val="both"/>
        <w:rPr>
          <w:rFonts w:ascii="Times New Roman" w:eastAsia="Times New Roman" w:hAnsi="Times New Roman" w:cs="Times New Roman"/>
          <w:sz w:val="24"/>
          <w:szCs w:val="24"/>
        </w:rPr>
      </w:pPr>
      <w:r w:rsidRPr="00781A0C">
        <w:rPr>
          <w:rFonts w:ascii="Times New Roman" w:eastAsia="Times New Roman" w:hAnsi="Times New Roman" w:cs="Times New Roman"/>
          <w:sz w:val="24"/>
          <w:szCs w:val="24"/>
        </w:rPr>
        <w:t>математики и окружающего мира;</w:t>
      </w:r>
    </w:p>
    <w:p w:rsidR="000340B4" w:rsidRPr="00781A0C" w:rsidRDefault="000340B4" w:rsidP="005F4533">
      <w:pPr>
        <w:widowControl w:val="0"/>
        <w:numPr>
          <w:ilvl w:val="0"/>
          <w:numId w:val="3"/>
        </w:numPr>
        <w:autoSpaceDE w:val="0"/>
        <w:autoSpaceDN w:val="0"/>
        <w:adjustRightInd w:val="0"/>
        <w:spacing w:after="0" w:line="360" w:lineRule="auto"/>
        <w:jc w:val="both"/>
        <w:rPr>
          <w:rFonts w:ascii="Times New Roman" w:eastAsia="Times New Roman" w:hAnsi="Times New Roman" w:cs="Times New Roman"/>
          <w:sz w:val="24"/>
          <w:szCs w:val="24"/>
        </w:rPr>
      </w:pPr>
      <w:r w:rsidRPr="00781A0C">
        <w:rPr>
          <w:rFonts w:ascii="Times New Roman" w:eastAsia="Times New Roman" w:hAnsi="Times New Roman" w:cs="Times New Roman"/>
          <w:sz w:val="24"/>
          <w:szCs w:val="24"/>
        </w:rPr>
        <w:t>окружающего мира и изобразительного искусства;</w:t>
      </w:r>
    </w:p>
    <w:p w:rsidR="000340B4" w:rsidRPr="00781A0C" w:rsidRDefault="000340B4" w:rsidP="005F4533">
      <w:pPr>
        <w:widowControl w:val="0"/>
        <w:numPr>
          <w:ilvl w:val="0"/>
          <w:numId w:val="3"/>
        </w:numPr>
        <w:autoSpaceDE w:val="0"/>
        <w:autoSpaceDN w:val="0"/>
        <w:adjustRightInd w:val="0"/>
        <w:spacing w:after="0" w:line="360" w:lineRule="auto"/>
        <w:jc w:val="both"/>
        <w:rPr>
          <w:rFonts w:ascii="Times New Roman" w:eastAsia="Times New Roman" w:hAnsi="Times New Roman" w:cs="Times New Roman"/>
          <w:sz w:val="24"/>
          <w:szCs w:val="24"/>
        </w:rPr>
      </w:pPr>
      <w:r w:rsidRPr="00781A0C">
        <w:rPr>
          <w:rFonts w:ascii="Times New Roman" w:eastAsia="Times New Roman" w:hAnsi="Times New Roman" w:cs="Times New Roman"/>
          <w:sz w:val="24"/>
          <w:szCs w:val="24"/>
        </w:rPr>
        <w:t>окружающего  мира и технологии;</w:t>
      </w:r>
    </w:p>
    <w:p w:rsidR="000340B4" w:rsidRPr="00781A0C" w:rsidRDefault="000340B4" w:rsidP="005F4533">
      <w:pPr>
        <w:widowControl w:val="0"/>
        <w:numPr>
          <w:ilvl w:val="0"/>
          <w:numId w:val="3"/>
        </w:numPr>
        <w:autoSpaceDE w:val="0"/>
        <w:autoSpaceDN w:val="0"/>
        <w:adjustRightInd w:val="0"/>
        <w:spacing w:after="0" w:line="360" w:lineRule="auto"/>
        <w:jc w:val="both"/>
        <w:rPr>
          <w:rFonts w:ascii="Times New Roman" w:eastAsia="Times New Roman" w:hAnsi="Times New Roman" w:cs="Times New Roman"/>
          <w:sz w:val="24"/>
          <w:szCs w:val="24"/>
        </w:rPr>
      </w:pPr>
      <w:r w:rsidRPr="00781A0C">
        <w:rPr>
          <w:rFonts w:ascii="Times New Roman" w:eastAsia="Times New Roman" w:hAnsi="Times New Roman" w:cs="Times New Roman"/>
          <w:sz w:val="24"/>
          <w:szCs w:val="24"/>
        </w:rPr>
        <w:t>окружающего  мира и физической культуры;</w:t>
      </w:r>
    </w:p>
    <w:p w:rsidR="00571EA5" w:rsidRDefault="000340B4" w:rsidP="005F4533">
      <w:pPr>
        <w:widowControl w:val="0"/>
        <w:numPr>
          <w:ilvl w:val="0"/>
          <w:numId w:val="3"/>
        </w:numPr>
        <w:autoSpaceDE w:val="0"/>
        <w:autoSpaceDN w:val="0"/>
        <w:adjustRightInd w:val="0"/>
        <w:spacing w:after="0" w:line="360" w:lineRule="auto"/>
        <w:jc w:val="both"/>
        <w:rPr>
          <w:rFonts w:ascii="Times New Roman" w:hAnsi="Times New Roman" w:cs="Times New Roman"/>
          <w:sz w:val="24"/>
          <w:szCs w:val="24"/>
        </w:rPr>
      </w:pPr>
      <w:r w:rsidRPr="00781A0C">
        <w:rPr>
          <w:rFonts w:ascii="Times New Roman" w:eastAsia="Times New Roman" w:hAnsi="Times New Roman" w:cs="Times New Roman"/>
          <w:sz w:val="24"/>
          <w:szCs w:val="24"/>
        </w:rPr>
        <w:t>изобразительного искусства  и технологии</w:t>
      </w:r>
      <w:r w:rsidR="00571EA5">
        <w:rPr>
          <w:rFonts w:ascii="Times New Roman" w:hAnsi="Times New Roman" w:cs="Times New Roman"/>
          <w:sz w:val="24"/>
          <w:szCs w:val="24"/>
        </w:rPr>
        <w:t>.</w:t>
      </w:r>
    </w:p>
    <w:p w:rsidR="00571EA5" w:rsidRDefault="00571EA5" w:rsidP="005F4533">
      <w:pPr>
        <w:widowControl w:val="0"/>
        <w:autoSpaceDE w:val="0"/>
        <w:autoSpaceDN w:val="0"/>
        <w:adjustRightInd w:val="0"/>
        <w:spacing w:after="0" w:line="360" w:lineRule="auto"/>
        <w:ind w:left="1395"/>
        <w:jc w:val="both"/>
        <w:rPr>
          <w:rFonts w:ascii="Times New Roman" w:hAnsi="Times New Roman" w:cs="Times New Roman"/>
          <w:sz w:val="24"/>
          <w:szCs w:val="24"/>
        </w:rPr>
      </w:pPr>
    </w:p>
    <w:p w:rsidR="00571EA5" w:rsidRPr="00571EA5" w:rsidRDefault="00571EA5" w:rsidP="005F4533">
      <w:pPr>
        <w:widowControl w:val="0"/>
        <w:autoSpaceDE w:val="0"/>
        <w:autoSpaceDN w:val="0"/>
        <w:adjustRightInd w:val="0"/>
        <w:spacing w:after="0" w:line="360" w:lineRule="auto"/>
        <w:ind w:left="1395"/>
        <w:jc w:val="both"/>
        <w:rPr>
          <w:rFonts w:ascii="Times New Roman" w:hAnsi="Times New Roman" w:cs="Times New Roman"/>
          <w:sz w:val="24"/>
          <w:szCs w:val="24"/>
        </w:rPr>
      </w:pPr>
      <w:r>
        <w:rPr>
          <w:rFonts w:ascii="Times New Roman" w:hAnsi="Times New Roman" w:cs="Times New Roman"/>
          <w:sz w:val="24"/>
          <w:szCs w:val="24"/>
        </w:rPr>
        <w:t>Типы и формы интегрированных уроков.</w:t>
      </w:r>
    </w:p>
    <w:p w:rsidR="004415ED" w:rsidRPr="00781A0C" w:rsidRDefault="004415ED" w:rsidP="005F4533">
      <w:pPr>
        <w:widowControl w:val="0"/>
        <w:autoSpaceDE w:val="0"/>
        <w:autoSpaceDN w:val="0"/>
        <w:adjustRightInd w:val="0"/>
        <w:spacing w:after="0" w:line="360" w:lineRule="auto"/>
        <w:jc w:val="both"/>
        <w:rPr>
          <w:rFonts w:ascii="Times New Roman" w:hAnsi="Times New Roman" w:cs="Times New Roman"/>
          <w:sz w:val="24"/>
          <w:szCs w:val="24"/>
        </w:rPr>
      </w:pPr>
    </w:p>
    <w:p w:rsidR="000340B4" w:rsidRPr="00781A0C" w:rsidRDefault="000340B4" w:rsidP="005F4533">
      <w:pPr>
        <w:spacing w:after="0" w:line="360" w:lineRule="auto"/>
        <w:ind w:firstLine="360"/>
        <w:jc w:val="both"/>
        <w:rPr>
          <w:rFonts w:ascii="Times New Roman" w:eastAsia="Times New Roman" w:hAnsi="Times New Roman" w:cs="Times New Roman"/>
          <w:sz w:val="24"/>
          <w:szCs w:val="24"/>
        </w:rPr>
      </w:pPr>
      <w:r w:rsidRPr="00781A0C">
        <w:rPr>
          <w:rFonts w:ascii="Times New Roman" w:eastAsia="Times New Roman" w:hAnsi="Times New Roman" w:cs="Times New Roman"/>
          <w:sz w:val="24"/>
          <w:szCs w:val="24"/>
        </w:rPr>
        <w:t>Я хочу представить вашему вниманию фрагменты из урока литературное чтение на тему « Знакомство с произведениями А.С. Пушкина».</w:t>
      </w:r>
    </w:p>
    <w:p w:rsidR="000340B4" w:rsidRDefault="000340B4" w:rsidP="005F4533">
      <w:pPr>
        <w:spacing w:after="0" w:line="360" w:lineRule="auto"/>
        <w:ind w:firstLine="360"/>
        <w:jc w:val="both"/>
        <w:rPr>
          <w:rFonts w:ascii="Times New Roman" w:hAnsi="Times New Roman" w:cs="Times New Roman"/>
          <w:sz w:val="24"/>
          <w:szCs w:val="24"/>
        </w:rPr>
      </w:pPr>
      <w:r w:rsidRPr="00781A0C">
        <w:rPr>
          <w:rFonts w:ascii="Times New Roman" w:eastAsia="Times New Roman" w:hAnsi="Times New Roman" w:cs="Times New Roman"/>
          <w:color w:val="000000"/>
          <w:sz w:val="24"/>
          <w:szCs w:val="24"/>
        </w:rPr>
        <w:t>В первую очередь, я</w:t>
      </w:r>
      <w:r w:rsidR="00781A0C" w:rsidRPr="00781A0C">
        <w:rPr>
          <w:rFonts w:ascii="Times New Roman" w:eastAsia="Times New Roman" w:hAnsi="Times New Roman" w:cs="Times New Roman"/>
          <w:color w:val="000000"/>
          <w:sz w:val="24"/>
          <w:szCs w:val="24"/>
        </w:rPr>
        <w:t xml:space="preserve"> </w:t>
      </w:r>
      <w:r w:rsidRPr="00781A0C">
        <w:rPr>
          <w:rFonts w:ascii="Times New Roman" w:hAnsi="Times New Roman" w:cs="Times New Roman"/>
          <w:iCs/>
          <w:sz w:val="24"/>
          <w:szCs w:val="24"/>
        </w:rPr>
        <w:t>настраиваю детей на работу.</w:t>
      </w:r>
      <w:r w:rsidR="00781A0C" w:rsidRPr="00781A0C">
        <w:rPr>
          <w:rFonts w:ascii="Times New Roman" w:hAnsi="Times New Roman" w:cs="Times New Roman"/>
          <w:iCs/>
          <w:sz w:val="24"/>
          <w:szCs w:val="24"/>
        </w:rPr>
        <w:t xml:space="preserve"> </w:t>
      </w:r>
      <w:r w:rsidRPr="00781A0C">
        <w:rPr>
          <w:rFonts w:ascii="Times New Roman" w:hAnsi="Times New Roman" w:cs="Times New Roman"/>
          <w:iCs/>
          <w:sz w:val="24"/>
          <w:szCs w:val="24"/>
        </w:rPr>
        <w:t xml:space="preserve">Предлагаю провести речевую разминку. </w:t>
      </w:r>
      <w:r w:rsidRPr="00781A0C">
        <w:rPr>
          <w:rFonts w:ascii="Times New Roman" w:eastAsia="Times New Roman" w:hAnsi="Times New Roman" w:cs="Times New Roman"/>
          <w:color w:val="000000"/>
          <w:sz w:val="24"/>
          <w:szCs w:val="24"/>
        </w:rPr>
        <w:t>Прошу детей п</w:t>
      </w:r>
      <w:r w:rsidRPr="00781A0C">
        <w:rPr>
          <w:rFonts w:ascii="Times New Roman" w:hAnsi="Times New Roman" w:cs="Times New Roman"/>
          <w:sz w:val="24"/>
          <w:szCs w:val="24"/>
        </w:rPr>
        <w:t>рочитать жужжащим чтением, медленно</w:t>
      </w:r>
      <w:r w:rsidR="00781A0C" w:rsidRPr="00781A0C">
        <w:rPr>
          <w:rFonts w:ascii="Times New Roman" w:hAnsi="Times New Roman" w:cs="Times New Roman"/>
          <w:sz w:val="24"/>
          <w:szCs w:val="24"/>
        </w:rPr>
        <w:t xml:space="preserve"> </w:t>
      </w:r>
      <w:r w:rsidRPr="00781A0C">
        <w:rPr>
          <w:rFonts w:ascii="Times New Roman" w:hAnsi="Times New Roman" w:cs="Times New Roman"/>
          <w:sz w:val="24"/>
          <w:szCs w:val="24"/>
        </w:rPr>
        <w:t>выразительно,</w:t>
      </w:r>
      <w:r w:rsidR="00781A0C" w:rsidRPr="00781A0C">
        <w:rPr>
          <w:rFonts w:ascii="Times New Roman" w:hAnsi="Times New Roman" w:cs="Times New Roman"/>
          <w:sz w:val="24"/>
          <w:szCs w:val="24"/>
        </w:rPr>
        <w:t xml:space="preserve"> </w:t>
      </w:r>
      <w:r w:rsidRPr="00781A0C">
        <w:rPr>
          <w:rFonts w:ascii="Times New Roman" w:hAnsi="Times New Roman" w:cs="Times New Roman"/>
          <w:sz w:val="24"/>
          <w:szCs w:val="24"/>
        </w:rPr>
        <w:t>спокойно, быстрее, выделяя голосом глаголы:</w:t>
      </w:r>
    </w:p>
    <w:p w:rsidR="00474572" w:rsidRPr="00781A0C" w:rsidRDefault="00474572" w:rsidP="005F4533">
      <w:pPr>
        <w:spacing w:after="0" w:line="360" w:lineRule="auto"/>
        <w:ind w:firstLine="360"/>
        <w:jc w:val="both"/>
        <w:rPr>
          <w:rFonts w:ascii="Times New Roman" w:eastAsia="Times New Roman" w:hAnsi="Times New Roman" w:cs="Times New Roman"/>
          <w:color w:val="000000"/>
          <w:sz w:val="24"/>
          <w:szCs w:val="24"/>
        </w:rPr>
      </w:pPr>
    </w:p>
    <w:p w:rsidR="000340B4" w:rsidRPr="00781A0C" w:rsidRDefault="000340B4" w:rsidP="005F4533">
      <w:pPr>
        <w:spacing w:after="0" w:line="360" w:lineRule="auto"/>
        <w:jc w:val="center"/>
        <w:rPr>
          <w:rFonts w:ascii="Times New Roman" w:hAnsi="Times New Roman" w:cs="Times New Roman"/>
          <w:b/>
          <w:bCs/>
          <w:i/>
          <w:iCs/>
          <w:sz w:val="24"/>
          <w:szCs w:val="24"/>
        </w:rPr>
      </w:pPr>
      <w:r w:rsidRPr="00781A0C">
        <w:rPr>
          <w:rFonts w:ascii="Times New Roman" w:hAnsi="Times New Roman" w:cs="Times New Roman"/>
          <w:sz w:val="24"/>
          <w:szCs w:val="24"/>
        </w:rPr>
        <w:t xml:space="preserve">Ветер по морю </w:t>
      </w:r>
      <w:r w:rsidRPr="00781A0C">
        <w:rPr>
          <w:rFonts w:ascii="Times New Roman" w:hAnsi="Times New Roman" w:cs="Times New Roman"/>
          <w:b/>
          <w:bCs/>
          <w:i/>
          <w:iCs/>
          <w:sz w:val="24"/>
          <w:szCs w:val="24"/>
        </w:rPr>
        <w:t>гуляет</w:t>
      </w:r>
    </w:p>
    <w:p w:rsidR="000340B4" w:rsidRPr="00781A0C" w:rsidRDefault="000340B4" w:rsidP="005F4533">
      <w:pPr>
        <w:spacing w:after="0" w:line="360" w:lineRule="auto"/>
        <w:jc w:val="center"/>
        <w:rPr>
          <w:rFonts w:ascii="Times New Roman" w:hAnsi="Times New Roman" w:cs="Times New Roman"/>
          <w:b/>
          <w:bCs/>
          <w:i/>
          <w:iCs/>
          <w:sz w:val="24"/>
          <w:szCs w:val="24"/>
        </w:rPr>
      </w:pPr>
      <w:r w:rsidRPr="00781A0C">
        <w:rPr>
          <w:rFonts w:ascii="Times New Roman" w:hAnsi="Times New Roman" w:cs="Times New Roman"/>
          <w:sz w:val="24"/>
          <w:szCs w:val="24"/>
        </w:rPr>
        <w:t xml:space="preserve">И кораблик </w:t>
      </w:r>
      <w:r w:rsidRPr="00781A0C">
        <w:rPr>
          <w:rFonts w:ascii="Times New Roman" w:hAnsi="Times New Roman" w:cs="Times New Roman"/>
          <w:b/>
          <w:bCs/>
          <w:i/>
          <w:iCs/>
          <w:sz w:val="24"/>
          <w:szCs w:val="24"/>
        </w:rPr>
        <w:t>подгоняет</w:t>
      </w:r>
      <w:r w:rsidRPr="00781A0C">
        <w:rPr>
          <w:rFonts w:ascii="Times New Roman" w:hAnsi="Times New Roman" w:cs="Times New Roman"/>
          <w:sz w:val="24"/>
          <w:szCs w:val="24"/>
        </w:rPr>
        <w:t>;</w:t>
      </w:r>
    </w:p>
    <w:p w:rsidR="000340B4" w:rsidRPr="00781A0C" w:rsidRDefault="000340B4" w:rsidP="005F4533">
      <w:pPr>
        <w:spacing w:after="0" w:line="360" w:lineRule="auto"/>
        <w:jc w:val="center"/>
        <w:rPr>
          <w:rFonts w:ascii="Times New Roman" w:hAnsi="Times New Roman" w:cs="Times New Roman"/>
          <w:sz w:val="24"/>
          <w:szCs w:val="24"/>
        </w:rPr>
      </w:pPr>
      <w:r w:rsidRPr="00781A0C">
        <w:rPr>
          <w:rFonts w:ascii="Times New Roman" w:hAnsi="Times New Roman" w:cs="Times New Roman"/>
          <w:sz w:val="24"/>
          <w:szCs w:val="24"/>
        </w:rPr>
        <w:t xml:space="preserve">Он </w:t>
      </w:r>
      <w:r w:rsidRPr="00781A0C">
        <w:rPr>
          <w:rFonts w:ascii="Times New Roman" w:hAnsi="Times New Roman" w:cs="Times New Roman"/>
          <w:b/>
          <w:bCs/>
          <w:i/>
          <w:iCs/>
          <w:sz w:val="24"/>
          <w:szCs w:val="24"/>
        </w:rPr>
        <w:t>бежит</w:t>
      </w:r>
      <w:r w:rsidRPr="00781A0C">
        <w:rPr>
          <w:rFonts w:ascii="Times New Roman" w:hAnsi="Times New Roman" w:cs="Times New Roman"/>
          <w:sz w:val="24"/>
          <w:szCs w:val="24"/>
        </w:rPr>
        <w:t xml:space="preserve"> себе в волнах</w:t>
      </w:r>
    </w:p>
    <w:p w:rsidR="000340B4" w:rsidRDefault="000340B4" w:rsidP="005F4533">
      <w:pPr>
        <w:spacing w:after="0" w:line="360" w:lineRule="auto"/>
        <w:jc w:val="center"/>
        <w:rPr>
          <w:rFonts w:ascii="Times New Roman" w:hAnsi="Times New Roman" w:cs="Times New Roman"/>
          <w:sz w:val="24"/>
          <w:szCs w:val="24"/>
        </w:rPr>
      </w:pPr>
      <w:r w:rsidRPr="00781A0C">
        <w:rPr>
          <w:rFonts w:ascii="Times New Roman" w:hAnsi="Times New Roman" w:cs="Times New Roman"/>
          <w:sz w:val="24"/>
          <w:szCs w:val="24"/>
        </w:rPr>
        <w:t>На раздутых парусах.</w:t>
      </w:r>
    </w:p>
    <w:p w:rsidR="00781A0C" w:rsidRPr="00781A0C" w:rsidRDefault="00781A0C" w:rsidP="005F4533">
      <w:pPr>
        <w:spacing w:after="0" w:line="360" w:lineRule="auto"/>
        <w:jc w:val="center"/>
        <w:rPr>
          <w:rFonts w:ascii="Times New Roman" w:hAnsi="Times New Roman" w:cs="Times New Roman"/>
          <w:sz w:val="24"/>
          <w:szCs w:val="24"/>
        </w:rPr>
      </w:pPr>
    </w:p>
    <w:p w:rsidR="000340B4" w:rsidRPr="00781A0C" w:rsidRDefault="000340B4" w:rsidP="005F4533">
      <w:pPr>
        <w:spacing w:after="0" w:line="360" w:lineRule="auto"/>
        <w:jc w:val="both"/>
        <w:rPr>
          <w:rFonts w:ascii="Times New Roman" w:hAnsi="Times New Roman" w:cs="Times New Roman"/>
          <w:sz w:val="24"/>
          <w:szCs w:val="24"/>
        </w:rPr>
      </w:pPr>
      <w:r w:rsidRPr="00781A0C">
        <w:rPr>
          <w:rFonts w:ascii="Times New Roman" w:hAnsi="Times New Roman" w:cs="Times New Roman"/>
          <w:sz w:val="24"/>
          <w:szCs w:val="24"/>
        </w:rPr>
        <w:t>На этом этапе я связываю между собой литературное чтение и русский язык.</w:t>
      </w:r>
    </w:p>
    <w:p w:rsidR="005F4533" w:rsidRPr="005F4533" w:rsidRDefault="000340B4" w:rsidP="005F4533">
      <w:pPr>
        <w:pStyle w:val="a4"/>
        <w:spacing w:before="0" w:beforeAutospacing="0" w:after="0" w:afterAutospacing="0" w:line="360" w:lineRule="auto"/>
        <w:ind w:firstLine="708"/>
        <w:jc w:val="both"/>
        <w:rPr>
          <w:color w:val="000000"/>
        </w:rPr>
      </w:pPr>
      <w:r w:rsidRPr="00781A0C">
        <w:t xml:space="preserve">После этого этапа, следует «Актуализация знаний». Здесь я </w:t>
      </w:r>
      <w:r w:rsidRPr="00781A0C">
        <w:rPr>
          <w:color w:val="000000"/>
        </w:rPr>
        <w:t>проверяю, на сколько хорошо дети усвоили информацию о жизни и творчестве А.С. Пушкина. И провожу опрос. В конце которого, я спрашиваю в форме загадки о любимом времени года поэта. Дети отвечают, что осень. И здесь я останавливаюсь более подробно. Показываю детям картинки, связанные с этим временем года. Спрашиваю, что они знают об этом времени. Какая погода в это время? Какие природные явления характерны для этого времени? Чем люди занимаются в это время года? Тем самым на этом этапе я связываю литературное  чтение с окружающим миром и изобразительным искусством.</w:t>
      </w:r>
    </w:p>
    <w:p w:rsidR="000340B4" w:rsidRDefault="000340B4" w:rsidP="005F4533">
      <w:pPr>
        <w:pStyle w:val="a4"/>
        <w:spacing w:before="0" w:beforeAutospacing="0" w:after="0" w:afterAutospacing="0" w:line="360" w:lineRule="auto"/>
        <w:ind w:firstLine="708"/>
        <w:jc w:val="both"/>
        <w:rPr>
          <w:bCs/>
          <w:color w:val="000000"/>
        </w:rPr>
      </w:pPr>
      <w:r w:rsidRPr="00474572">
        <w:rPr>
          <w:color w:val="000000"/>
        </w:rPr>
        <w:t xml:space="preserve">Математику связываю с </w:t>
      </w:r>
      <w:r w:rsidRPr="00474572">
        <w:rPr>
          <w:bCs/>
          <w:color w:val="000000"/>
        </w:rPr>
        <w:t>окружающим миром</w:t>
      </w:r>
      <w:r w:rsidR="00474572">
        <w:rPr>
          <w:bCs/>
          <w:color w:val="000000"/>
        </w:rPr>
        <w:t xml:space="preserve"> при решении задач:</w:t>
      </w:r>
    </w:p>
    <w:p w:rsidR="00474572" w:rsidRPr="00474572" w:rsidRDefault="00474572" w:rsidP="005F4533">
      <w:pPr>
        <w:spacing w:after="0" w:line="360" w:lineRule="auto"/>
        <w:ind w:firstLine="284"/>
        <w:jc w:val="both"/>
        <w:rPr>
          <w:rFonts w:ascii="Times New Roman" w:eastAsia="Times New Roman" w:hAnsi="Times New Roman" w:cs="Times New Roman"/>
          <w:color w:val="000000"/>
          <w:sz w:val="24"/>
          <w:szCs w:val="24"/>
        </w:rPr>
      </w:pPr>
      <w:r w:rsidRPr="00E14719">
        <w:rPr>
          <w:rFonts w:ascii="Times New Roman" w:eastAsia="Times New Roman" w:hAnsi="Times New Roman" w:cs="Times New Roman"/>
          <w:color w:val="000000"/>
          <w:sz w:val="24"/>
          <w:szCs w:val="24"/>
        </w:rPr>
        <w:t>Белка осенью запасает корм на зиму. Прячет грибы и орехи в кладовке, которые она устаивает на различных деревьях. Как то утром белочка решила позавтракать. На берёзе грибочки взяла, на сосне  в кладовке шишки. Какой путь проделала белочка?</w:t>
      </w:r>
      <w:r w:rsidRPr="00E14719">
        <w:rPr>
          <w:rFonts w:ascii="Times New Roman" w:eastAsia="Times New Roman" w:hAnsi="Times New Roman" w:cs="Times New Roman"/>
          <w:color w:val="000000"/>
          <w:sz w:val="24"/>
          <w:szCs w:val="24"/>
        </w:rPr>
        <w:br/>
        <w:t>– Найдите весь путь белочки, если от ели до березки 12 м, от березы до сосны 4 м, а от сосны до ели 18 м.</w:t>
      </w:r>
    </w:p>
    <w:p w:rsidR="000340B4" w:rsidRPr="00474572" w:rsidRDefault="000340B4" w:rsidP="005F4533">
      <w:pPr>
        <w:spacing w:after="0" w:line="360" w:lineRule="auto"/>
        <w:ind w:firstLine="708"/>
        <w:jc w:val="both"/>
        <w:rPr>
          <w:rFonts w:ascii="Times New Roman" w:hAnsi="Times New Roman" w:cs="Times New Roman"/>
          <w:sz w:val="24"/>
          <w:szCs w:val="24"/>
        </w:rPr>
      </w:pPr>
      <w:r w:rsidRPr="00474572">
        <w:rPr>
          <w:rFonts w:ascii="Times New Roman" w:hAnsi="Times New Roman" w:cs="Times New Roman"/>
          <w:sz w:val="24"/>
          <w:szCs w:val="24"/>
        </w:rPr>
        <w:lastRenderedPageBreak/>
        <w:t xml:space="preserve">Результаты моей работы по внедрению интеграции в учебный процесс </w:t>
      </w:r>
      <w:r w:rsidR="00474572">
        <w:rPr>
          <w:rFonts w:ascii="Times New Roman" w:hAnsi="Times New Roman" w:cs="Times New Roman"/>
          <w:sz w:val="24"/>
          <w:szCs w:val="24"/>
        </w:rPr>
        <w:t>представлены на графиках.</w:t>
      </w:r>
    </w:p>
    <w:p w:rsidR="000340B4" w:rsidRDefault="000340B4" w:rsidP="005F4533">
      <w:pPr>
        <w:spacing w:after="0" w:line="360" w:lineRule="auto"/>
        <w:ind w:firstLine="708"/>
        <w:jc w:val="both"/>
        <w:rPr>
          <w:rFonts w:ascii="Times New Roman" w:hAnsi="Times New Roman" w:cs="Times New Roman"/>
          <w:sz w:val="24"/>
          <w:szCs w:val="24"/>
        </w:rPr>
      </w:pPr>
      <w:r w:rsidRPr="00474572">
        <w:rPr>
          <w:rFonts w:ascii="Times New Roman" w:hAnsi="Times New Roman" w:cs="Times New Roman"/>
          <w:sz w:val="24"/>
          <w:szCs w:val="24"/>
        </w:rPr>
        <w:t xml:space="preserve">Написание итоговых комплексных работ показало, что во 2-ом классе по сравнению с </w:t>
      </w:r>
      <w:r w:rsidR="001E702D" w:rsidRPr="00474572">
        <w:rPr>
          <w:rFonts w:ascii="Times New Roman" w:hAnsi="Times New Roman" w:cs="Times New Roman"/>
          <w:sz w:val="24"/>
          <w:szCs w:val="24"/>
        </w:rPr>
        <w:t>первым, детей</w:t>
      </w:r>
      <w:r w:rsidRPr="00474572">
        <w:rPr>
          <w:rFonts w:ascii="Times New Roman" w:hAnsi="Times New Roman" w:cs="Times New Roman"/>
          <w:sz w:val="24"/>
          <w:szCs w:val="24"/>
        </w:rPr>
        <w:t xml:space="preserve"> которые не достигли базового уровня стало</w:t>
      </w:r>
      <w:r w:rsidR="00474572">
        <w:rPr>
          <w:rFonts w:ascii="Times New Roman" w:hAnsi="Times New Roman" w:cs="Times New Roman"/>
          <w:sz w:val="24"/>
          <w:szCs w:val="24"/>
        </w:rPr>
        <w:t xml:space="preserve"> </w:t>
      </w:r>
      <w:r w:rsidRPr="00474572">
        <w:rPr>
          <w:rFonts w:ascii="Times New Roman" w:hAnsi="Times New Roman" w:cs="Times New Roman"/>
          <w:sz w:val="24"/>
          <w:szCs w:val="24"/>
        </w:rPr>
        <w:t>меньше, а количество детей достигших базового уровня и повышенного - увеличилось.</w:t>
      </w:r>
    </w:p>
    <w:p w:rsidR="00F04A40" w:rsidRDefault="00F04A40" w:rsidP="005F4533">
      <w:pPr>
        <w:spacing w:after="0" w:line="360" w:lineRule="auto"/>
        <w:rPr>
          <w:rFonts w:ascii="Times New Roman" w:hAnsi="Times New Roman" w:cs="Times New Roman"/>
          <w:sz w:val="24"/>
          <w:szCs w:val="24"/>
        </w:rPr>
      </w:pPr>
    </w:p>
    <w:p w:rsidR="00F04A40" w:rsidRDefault="00F04A40" w:rsidP="005F4533">
      <w:pPr>
        <w:spacing w:after="0" w:line="360" w:lineRule="auto"/>
        <w:ind w:firstLine="708"/>
        <w:rPr>
          <w:rFonts w:ascii="Times New Roman" w:hAnsi="Times New Roman" w:cs="Times New Roman"/>
          <w:sz w:val="24"/>
          <w:szCs w:val="24"/>
        </w:rPr>
      </w:pPr>
    </w:p>
    <w:p w:rsidR="00F04A40" w:rsidRDefault="00F04A40" w:rsidP="005F4533">
      <w:pPr>
        <w:spacing w:after="0" w:line="360" w:lineRule="auto"/>
        <w:ind w:firstLine="708"/>
        <w:jc w:val="both"/>
        <w:rPr>
          <w:rFonts w:ascii="Times New Roman" w:hAnsi="Times New Roman" w:cs="Times New Roman"/>
          <w:sz w:val="24"/>
          <w:szCs w:val="24"/>
        </w:rPr>
      </w:pPr>
      <w:r w:rsidRPr="00F04A40">
        <w:rPr>
          <w:rFonts w:ascii="Times New Roman" w:hAnsi="Times New Roman" w:cs="Times New Roman"/>
          <w:noProof/>
          <w:sz w:val="24"/>
          <w:szCs w:val="24"/>
        </w:rPr>
        <w:drawing>
          <wp:inline distT="0" distB="0" distL="0" distR="0" wp14:anchorId="71E09235" wp14:editId="4F55F589">
            <wp:extent cx="5362575" cy="3581400"/>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474572" w:rsidRDefault="00474572" w:rsidP="005F4533">
      <w:pPr>
        <w:spacing w:after="0" w:line="360" w:lineRule="auto"/>
        <w:rPr>
          <w:rFonts w:ascii="Times New Roman" w:hAnsi="Times New Roman" w:cs="Times New Roman"/>
          <w:sz w:val="24"/>
          <w:szCs w:val="24"/>
        </w:rPr>
      </w:pPr>
    </w:p>
    <w:p w:rsidR="00F04A40" w:rsidRPr="00474572" w:rsidRDefault="00F04A40" w:rsidP="005F4533">
      <w:pPr>
        <w:spacing w:after="0" w:line="360" w:lineRule="auto"/>
        <w:rPr>
          <w:rFonts w:ascii="Times New Roman" w:hAnsi="Times New Roman" w:cs="Times New Roman"/>
          <w:sz w:val="24"/>
          <w:szCs w:val="24"/>
        </w:rPr>
      </w:pPr>
    </w:p>
    <w:p w:rsidR="00540A30" w:rsidRDefault="000340B4" w:rsidP="005F4533">
      <w:pPr>
        <w:spacing w:line="360" w:lineRule="auto"/>
        <w:ind w:firstLine="708"/>
        <w:rPr>
          <w:rFonts w:ascii="Times New Roman" w:hAnsi="Times New Roman" w:cs="Times New Roman"/>
          <w:color w:val="000000" w:themeColor="text1"/>
          <w:sz w:val="24"/>
          <w:szCs w:val="24"/>
        </w:rPr>
      </w:pPr>
      <w:r w:rsidRPr="00F04A40">
        <w:rPr>
          <w:rFonts w:ascii="Times New Roman" w:hAnsi="Times New Roman" w:cs="Times New Roman"/>
          <w:color w:val="000000" w:themeColor="text1"/>
          <w:sz w:val="24"/>
          <w:szCs w:val="24"/>
        </w:rPr>
        <w:t xml:space="preserve">Так же проводились диагностики в конце года по выявления уровня формирования </w:t>
      </w:r>
      <w:r w:rsidR="001E702D">
        <w:rPr>
          <w:rFonts w:ascii="Times New Roman" w:hAnsi="Times New Roman" w:cs="Times New Roman"/>
          <w:color w:val="000000" w:themeColor="text1"/>
          <w:sz w:val="24"/>
          <w:szCs w:val="24"/>
        </w:rPr>
        <w:t>УУД</w:t>
      </w:r>
      <w:r w:rsidRPr="00F04A40">
        <w:rPr>
          <w:rFonts w:ascii="Times New Roman" w:hAnsi="Times New Roman" w:cs="Times New Roman"/>
          <w:color w:val="000000" w:themeColor="text1"/>
          <w:sz w:val="24"/>
          <w:szCs w:val="24"/>
        </w:rPr>
        <w:t>, которые показали следующие результаты</w:t>
      </w:r>
      <w:r w:rsidR="00540A30">
        <w:rPr>
          <w:rFonts w:ascii="Times New Roman" w:hAnsi="Times New Roman" w:cs="Times New Roman"/>
          <w:color w:val="000000" w:themeColor="text1"/>
          <w:sz w:val="24"/>
          <w:szCs w:val="24"/>
        </w:rPr>
        <w:t>:</w:t>
      </w:r>
    </w:p>
    <w:p w:rsidR="00540A30" w:rsidRDefault="00540A30" w:rsidP="005F4533">
      <w:pPr>
        <w:spacing w:line="360" w:lineRule="auto"/>
        <w:jc w:val="center"/>
        <w:rPr>
          <w:rFonts w:ascii="Times New Roman" w:hAnsi="Times New Roman" w:cs="Times New Roman"/>
          <w:color w:val="000000" w:themeColor="text1"/>
          <w:sz w:val="24"/>
          <w:szCs w:val="24"/>
        </w:rPr>
      </w:pPr>
      <w:r w:rsidRPr="00540A30">
        <w:rPr>
          <w:rFonts w:ascii="Times New Roman" w:hAnsi="Times New Roman" w:cs="Times New Roman"/>
          <w:noProof/>
          <w:color w:val="000000" w:themeColor="text1"/>
          <w:sz w:val="24"/>
          <w:szCs w:val="24"/>
        </w:rPr>
        <w:lastRenderedPageBreak/>
        <w:drawing>
          <wp:inline distT="0" distB="0" distL="0" distR="0" wp14:anchorId="2FB97365" wp14:editId="788CAF5F">
            <wp:extent cx="5316279" cy="3030279"/>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0340B4" w:rsidRDefault="00540A30" w:rsidP="005F4533">
      <w:pPr>
        <w:jc w:val="center"/>
        <w:rPr>
          <w:rFonts w:ascii="Times New Roman" w:hAnsi="Times New Roman" w:cs="Times New Roman"/>
          <w:color w:val="000000" w:themeColor="text1"/>
          <w:sz w:val="28"/>
          <w:szCs w:val="28"/>
        </w:rPr>
      </w:pPr>
      <w:r w:rsidRPr="00540A30">
        <w:rPr>
          <w:rFonts w:ascii="Times New Roman" w:hAnsi="Times New Roman" w:cs="Times New Roman"/>
          <w:noProof/>
          <w:color w:val="000000" w:themeColor="text1"/>
          <w:sz w:val="28"/>
          <w:szCs w:val="28"/>
        </w:rPr>
        <w:drawing>
          <wp:inline distT="0" distB="0" distL="0" distR="0" wp14:anchorId="57592DB5" wp14:editId="133B62C8">
            <wp:extent cx="5582093" cy="3296093"/>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540A30" w:rsidRDefault="00540A30" w:rsidP="00540A30">
      <w:pPr>
        <w:jc w:val="both"/>
        <w:rPr>
          <w:rFonts w:ascii="Times New Roman" w:hAnsi="Times New Roman" w:cs="Times New Roman"/>
          <w:color w:val="000000" w:themeColor="text1"/>
          <w:sz w:val="28"/>
          <w:szCs w:val="28"/>
        </w:rPr>
      </w:pPr>
    </w:p>
    <w:p w:rsidR="00540A30" w:rsidRDefault="00540A30" w:rsidP="00540A30">
      <w:pPr>
        <w:jc w:val="both"/>
        <w:rPr>
          <w:rFonts w:ascii="Times New Roman" w:hAnsi="Times New Roman" w:cs="Times New Roman"/>
          <w:color w:val="000000" w:themeColor="text1"/>
          <w:sz w:val="28"/>
          <w:szCs w:val="28"/>
        </w:rPr>
      </w:pPr>
    </w:p>
    <w:p w:rsidR="00F26F9C" w:rsidRDefault="00F26F9C" w:rsidP="000340B4">
      <w:pPr>
        <w:rPr>
          <w:rFonts w:ascii="Times New Roman" w:hAnsi="Times New Roman" w:cs="Times New Roman"/>
          <w:color w:val="000000" w:themeColor="text1"/>
          <w:sz w:val="28"/>
          <w:szCs w:val="28"/>
        </w:rPr>
      </w:pPr>
    </w:p>
    <w:p w:rsidR="00F26F9C" w:rsidRDefault="00540A30" w:rsidP="000340B4">
      <w:pPr>
        <w:rPr>
          <w:rFonts w:ascii="Times New Roman" w:hAnsi="Times New Roman" w:cs="Times New Roman"/>
          <w:color w:val="000000" w:themeColor="text1"/>
          <w:sz w:val="28"/>
          <w:szCs w:val="28"/>
        </w:rPr>
      </w:pPr>
      <w:r w:rsidRPr="00540A30">
        <w:rPr>
          <w:rFonts w:ascii="Times New Roman" w:hAnsi="Times New Roman" w:cs="Times New Roman"/>
          <w:noProof/>
          <w:color w:val="000000" w:themeColor="text1"/>
          <w:sz w:val="28"/>
          <w:szCs w:val="28"/>
        </w:rPr>
        <w:lastRenderedPageBreak/>
        <w:drawing>
          <wp:inline distT="0" distB="0" distL="0" distR="0" wp14:anchorId="39A7E288" wp14:editId="78AA5BFC">
            <wp:extent cx="5582093" cy="4008475"/>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540A30" w:rsidRDefault="00540A30" w:rsidP="000340B4">
      <w:pPr>
        <w:rPr>
          <w:rFonts w:ascii="Times New Roman" w:hAnsi="Times New Roman" w:cs="Times New Roman"/>
          <w:color w:val="000000" w:themeColor="text1"/>
          <w:sz w:val="28"/>
          <w:szCs w:val="28"/>
        </w:rPr>
      </w:pPr>
    </w:p>
    <w:p w:rsidR="00F26F9C" w:rsidRDefault="00540A30" w:rsidP="000340B4">
      <w:pPr>
        <w:rPr>
          <w:rFonts w:ascii="Times New Roman" w:hAnsi="Times New Roman" w:cs="Times New Roman"/>
          <w:color w:val="000000" w:themeColor="text1"/>
          <w:sz w:val="28"/>
          <w:szCs w:val="28"/>
        </w:rPr>
      </w:pPr>
      <w:r w:rsidRPr="00540A30">
        <w:rPr>
          <w:rFonts w:ascii="Times New Roman" w:hAnsi="Times New Roman" w:cs="Times New Roman"/>
          <w:noProof/>
          <w:color w:val="000000" w:themeColor="text1"/>
          <w:sz w:val="28"/>
          <w:szCs w:val="28"/>
        </w:rPr>
        <w:drawing>
          <wp:inline distT="0" distB="0" distL="0" distR="0" wp14:anchorId="2AD71ED4" wp14:editId="19C67592">
            <wp:extent cx="5826642" cy="2668772"/>
            <wp:effectExtent l="0" t="0" r="3175"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F26F9C" w:rsidRPr="00BB5773" w:rsidRDefault="00BB5773" w:rsidP="005F4533">
      <w:pPr>
        <w:spacing w:after="0"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8"/>
          <w:szCs w:val="28"/>
        </w:rPr>
        <w:tab/>
      </w:r>
      <w:r w:rsidRPr="00BB5773">
        <w:rPr>
          <w:rFonts w:ascii="Times New Roman" w:hAnsi="Times New Roman" w:cs="Times New Roman"/>
          <w:color w:val="000000" w:themeColor="text1"/>
          <w:sz w:val="24"/>
          <w:szCs w:val="24"/>
        </w:rPr>
        <w:t>Как видно из диаграмм базовый уровень детей повышается и увеличивается количество детей, имеющих высокий уровень обучения. Стараюсь понизить низкий уровень до минимума.</w:t>
      </w:r>
    </w:p>
    <w:p w:rsidR="00BB5773" w:rsidRPr="00BB5773" w:rsidRDefault="00BB5773" w:rsidP="005F4533">
      <w:pPr>
        <w:spacing w:after="0" w:line="360" w:lineRule="auto"/>
        <w:ind w:firstLine="708"/>
        <w:jc w:val="both"/>
        <w:rPr>
          <w:rFonts w:ascii="Times New Roman" w:hAnsi="Times New Roman"/>
          <w:sz w:val="24"/>
          <w:szCs w:val="24"/>
        </w:rPr>
      </w:pPr>
      <w:r w:rsidRPr="00BB5773">
        <w:rPr>
          <w:rFonts w:ascii="Times New Roman" w:hAnsi="Times New Roman"/>
          <w:sz w:val="24"/>
          <w:szCs w:val="24"/>
        </w:rPr>
        <w:t>Этот мир для нас привычен, но в то же время загадочен.  Давайте научимся сами и научим наших детей уметь наблюдать этот мир, уметь видеть в обычном красоту и воспринимать его таким, какой он есть, беречь его. Я желаю вам видеть в своих учениках неожиданное, красивое, сложное и великое.</w:t>
      </w:r>
    </w:p>
    <w:p w:rsidR="00BB5773" w:rsidRPr="00BB5773" w:rsidRDefault="00BB5773" w:rsidP="00BB5773">
      <w:pPr>
        <w:jc w:val="both"/>
        <w:rPr>
          <w:rFonts w:ascii="Times New Roman" w:hAnsi="Times New Roman"/>
          <w:sz w:val="24"/>
          <w:szCs w:val="24"/>
        </w:rPr>
      </w:pPr>
      <w:r w:rsidRPr="00BB5773">
        <w:rPr>
          <w:rFonts w:ascii="Times New Roman" w:hAnsi="Times New Roman"/>
          <w:sz w:val="24"/>
          <w:szCs w:val="24"/>
        </w:rPr>
        <w:lastRenderedPageBreak/>
        <w:t xml:space="preserve">Как говорил великий философ </w:t>
      </w:r>
      <w:proofErr w:type="spellStart"/>
      <w:r w:rsidRPr="00BB5773">
        <w:rPr>
          <w:rFonts w:ascii="Times New Roman" w:hAnsi="Times New Roman"/>
          <w:sz w:val="24"/>
          <w:szCs w:val="24"/>
        </w:rPr>
        <w:t>Иммануил</w:t>
      </w:r>
      <w:proofErr w:type="spellEnd"/>
      <w:r w:rsidRPr="00BB5773">
        <w:rPr>
          <w:rFonts w:ascii="Times New Roman" w:hAnsi="Times New Roman"/>
          <w:sz w:val="24"/>
          <w:szCs w:val="24"/>
        </w:rPr>
        <w:t xml:space="preserve"> Кант «Не мыслям следует учить, а мыслить».</w:t>
      </w:r>
    </w:p>
    <w:p w:rsidR="00F26F9C" w:rsidRPr="00BB5773" w:rsidRDefault="00F26F9C" w:rsidP="000340B4">
      <w:pPr>
        <w:rPr>
          <w:rFonts w:ascii="Times New Roman" w:hAnsi="Times New Roman" w:cs="Times New Roman"/>
          <w:color w:val="000000" w:themeColor="text1"/>
          <w:sz w:val="24"/>
          <w:szCs w:val="24"/>
        </w:rPr>
      </w:pPr>
    </w:p>
    <w:p w:rsidR="00F26F9C" w:rsidRDefault="00F26F9C" w:rsidP="000340B4">
      <w:pPr>
        <w:rPr>
          <w:rFonts w:ascii="Times New Roman" w:hAnsi="Times New Roman" w:cs="Times New Roman"/>
          <w:color w:val="000000" w:themeColor="text1"/>
          <w:sz w:val="28"/>
          <w:szCs w:val="28"/>
        </w:rPr>
      </w:pPr>
    </w:p>
    <w:p w:rsidR="00F26F9C" w:rsidRDefault="00F26F9C" w:rsidP="000340B4">
      <w:pPr>
        <w:rPr>
          <w:rFonts w:ascii="Times New Roman" w:hAnsi="Times New Roman" w:cs="Times New Roman"/>
          <w:color w:val="000000" w:themeColor="text1"/>
          <w:sz w:val="28"/>
          <w:szCs w:val="28"/>
        </w:rPr>
      </w:pPr>
    </w:p>
    <w:p w:rsidR="00F26F9C" w:rsidRDefault="00F26F9C" w:rsidP="000340B4">
      <w:pPr>
        <w:rPr>
          <w:rFonts w:ascii="Times New Roman" w:hAnsi="Times New Roman" w:cs="Times New Roman"/>
          <w:color w:val="000000" w:themeColor="text1"/>
          <w:sz w:val="28"/>
          <w:szCs w:val="28"/>
        </w:rPr>
      </w:pPr>
    </w:p>
    <w:p w:rsidR="00F26F9C" w:rsidRDefault="00F26F9C" w:rsidP="000340B4">
      <w:pPr>
        <w:rPr>
          <w:rFonts w:ascii="Times New Roman" w:hAnsi="Times New Roman" w:cs="Times New Roman"/>
          <w:color w:val="000000" w:themeColor="text1"/>
          <w:sz w:val="28"/>
          <w:szCs w:val="28"/>
        </w:rPr>
      </w:pPr>
    </w:p>
    <w:p w:rsidR="00F26F9C" w:rsidRDefault="00F26F9C" w:rsidP="000340B4">
      <w:pPr>
        <w:rPr>
          <w:rFonts w:ascii="Times New Roman" w:hAnsi="Times New Roman" w:cs="Times New Roman"/>
          <w:color w:val="000000" w:themeColor="text1"/>
          <w:sz w:val="28"/>
          <w:szCs w:val="28"/>
        </w:rPr>
      </w:pPr>
    </w:p>
    <w:p w:rsidR="00540A30" w:rsidRDefault="00540A30" w:rsidP="00F26F9C">
      <w:pPr>
        <w:jc w:val="center"/>
        <w:rPr>
          <w:rFonts w:ascii="Times New Roman" w:hAnsi="Times New Roman" w:cs="Times New Roman"/>
          <w:b/>
          <w:color w:val="000000" w:themeColor="text1"/>
          <w:sz w:val="28"/>
          <w:szCs w:val="28"/>
        </w:rPr>
      </w:pPr>
    </w:p>
    <w:p w:rsidR="00540A30" w:rsidRDefault="00540A30" w:rsidP="00F26F9C">
      <w:pPr>
        <w:jc w:val="center"/>
        <w:rPr>
          <w:rFonts w:ascii="Times New Roman" w:hAnsi="Times New Roman" w:cs="Times New Roman"/>
          <w:b/>
          <w:color w:val="000000" w:themeColor="text1"/>
          <w:sz w:val="28"/>
          <w:szCs w:val="28"/>
        </w:rPr>
      </w:pPr>
    </w:p>
    <w:p w:rsidR="00540A30" w:rsidRDefault="00540A30" w:rsidP="00F26F9C">
      <w:pPr>
        <w:jc w:val="center"/>
        <w:rPr>
          <w:rFonts w:ascii="Times New Roman" w:hAnsi="Times New Roman" w:cs="Times New Roman"/>
          <w:b/>
          <w:color w:val="000000" w:themeColor="text1"/>
          <w:sz w:val="28"/>
          <w:szCs w:val="28"/>
        </w:rPr>
      </w:pPr>
    </w:p>
    <w:p w:rsidR="00540A30" w:rsidRDefault="00540A30" w:rsidP="00F26F9C">
      <w:pPr>
        <w:jc w:val="center"/>
        <w:rPr>
          <w:rFonts w:ascii="Times New Roman" w:hAnsi="Times New Roman" w:cs="Times New Roman"/>
          <w:b/>
          <w:color w:val="000000" w:themeColor="text1"/>
          <w:sz w:val="28"/>
          <w:szCs w:val="28"/>
        </w:rPr>
      </w:pPr>
    </w:p>
    <w:p w:rsidR="00540A30" w:rsidRDefault="00540A30" w:rsidP="00F26F9C">
      <w:pPr>
        <w:jc w:val="center"/>
        <w:rPr>
          <w:rFonts w:ascii="Times New Roman" w:hAnsi="Times New Roman" w:cs="Times New Roman"/>
          <w:b/>
          <w:color w:val="000000" w:themeColor="text1"/>
          <w:sz w:val="28"/>
          <w:szCs w:val="28"/>
        </w:rPr>
      </w:pPr>
    </w:p>
    <w:p w:rsidR="00540A30" w:rsidRDefault="00540A30" w:rsidP="00BC20AF">
      <w:pPr>
        <w:rPr>
          <w:rFonts w:ascii="Times New Roman" w:hAnsi="Times New Roman" w:cs="Times New Roman"/>
          <w:b/>
          <w:color w:val="000000" w:themeColor="text1"/>
          <w:sz w:val="28"/>
          <w:szCs w:val="28"/>
        </w:rPr>
      </w:pPr>
    </w:p>
    <w:p w:rsidR="005F4533" w:rsidRDefault="005F4533" w:rsidP="00F26F9C">
      <w:pPr>
        <w:jc w:val="center"/>
        <w:rPr>
          <w:rFonts w:ascii="Times New Roman" w:hAnsi="Times New Roman" w:cs="Times New Roman"/>
          <w:b/>
          <w:color w:val="000000" w:themeColor="text1"/>
          <w:sz w:val="24"/>
          <w:szCs w:val="28"/>
        </w:rPr>
      </w:pPr>
    </w:p>
    <w:p w:rsidR="005F4533" w:rsidRDefault="005F4533" w:rsidP="00F26F9C">
      <w:pPr>
        <w:jc w:val="center"/>
        <w:rPr>
          <w:rFonts w:ascii="Times New Roman" w:hAnsi="Times New Roman" w:cs="Times New Roman"/>
          <w:b/>
          <w:color w:val="000000" w:themeColor="text1"/>
          <w:sz w:val="24"/>
          <w:szCs w:val="28"/>
        </w:rPr>
      </w:pPr>
    </w:p>
    <w:p w:rsidR="005F4533" w:rsidRDefault="005F4533" w:rsidP="00F26F9C">
      <w:pPr>
        <w:jc w:val="center"/>
        <w:rPr>
          <w:rFonts w:ascii="Times New Roman" w:hAnsi="Times New Roman" w:cs="Times New Roman"/>
          <w:b/>
          <w:color w:val="000000" w:themeColor="text1"/>
          <w:sz w:val="24"/>
          <w:szCs w:val="28"/>
        </w:rPr>
      </w:pPr>
    </w:p>
    <w:p w:rsidR="005F4533" w:rsidRDefault="005F4533" w:rsidP="00F26F9C">
      <w:pPr>
        <w:jc w:val="center"/>
        <w:rPr>
          <w:rFonts w:ascii="Times New Roman" w:hAnsi="Times New Roman" w:cs="Times New Roman"/>
          <w:b/>
          <w:color w:val="000000" w:themeColor="text1"/>
          <w:sz w:val="24"/>
          <w:szCs w:val="28"/>
        </w:rPr>
      </w:pPr>
    </w:p>
    <w:p w:rsidR="005F4533" w:rsidRDefault="005F4533" w:rsidP="00F26F9C">
      <w:pPr>
        <w:jc w:val="center"/>
        <w:rPr>
          <w:rFonts w:ascii="Times New Roman" w:hAnsi="Times New Roman" w:cs="Times New Roman"/>
          <w:b/>
          <w:color w:val="000000" w:themeColor="text1"/>
          <w:sz w:val="24"/>
          <w:szCs w:val="28"/>
        </w:rPr>
      </w:pPr>
    </w:p>
    <w:p w:rsidR="005F4533" w:rsidRDefault="005F4533" w:rsidP="00F26F9C">
      <w:pPr>
        <w:jc w:val="center"/>
        <w:rPr>
          <w:rFonts w:ascii="Times New Roman" w:hAnsi="Times New Roman" w:cs="Times New Roman"/>
          <w:b/>
          <w:color w:val="000000" w:themeColor="text1"/>
          <w:sz w:val="24"/>
          <w:szCs w:val="28"/>
        </w:rPr>
      </w:pPr>
    </w:p>
    <w:p w:rsidR="005F4533" w:rsidRDefault="005F4533" w:rsidP="00F26F9C">
      <w:pPr>
        <w:jc w:val="center"/>
        <w:rPr>
          <w:rFonts w:ascii="Times New Roman" w:hAnsi="Times New Roman" w:cs="Times New Roman"/>
          <w:b/>
          <w:color w:val="000000" w:themeColor="text1"/>
          <w:sz w:val="24"/>
          <w:szCs w:val="28"/>
        </w:rPr>
      </w:pPr>
    </w:p>
    <w:p w:rsidR="005F4533" w:rsidRDefault="005F4533" w:rsidP="00F26F9C">
      <w:pPr>
        <w:jc w:val="center"/>
        <w:rPr>
          <w:rFonts w:ascii="Times New Roman" w:hAnsi="Times New Roman" w:cs="Times New Roman"/>
          <w:b/>
          <w:color w:val="000000" w:themeColor="text1"/>
          <w:sz w:val="24"/>
          <w:szCs w:val="28"/>
        </w:rPr>
      </w:pPr>
    </w:p>
    <w:p w:rsidR="005F4533" w:rsidRDefault="005F4533" w:rsidP="00F26F9C">
      <w:pPr>
        <w:jc w:val="center"/>
        <w:rPr>
          <w:rFonts w:ascii="Times New Roman" w:hAnsi="Times New Roman" w:cs="Times New Roman"/>
          <w:b/>
          <w:color w:val="000000" w:themeColor="text1"/>
          <w:sz w:val="24"/>
          <w:szCs w:val="28"/>
        </w:rPr>
      </w:pPr>
    </w:p>
    <w:p w:rsidR="005F4533" w:rsidRDefault="005F4533" w:rsidP="00F26F9C">
      <w:pPr>
        <w:jc w:val="center"/>
        <w:rPr>
          <w:rFonts w:ascii="Times New Roman" w:hAnsi="Times New Roman" w:cs="Times New Roman"/>
          <w:b/>
          <w:color w:val="000000" w:themeColor="text1"/>
          <w:sz w:val="24"/>
          <w:szCs w:val="28"/>
        </w:rPr>
      </w:pPr>
    </w:p>
    <w:p w:rsidR="005F4533" w:rsidRDefault="005F4533" w:rsidP="00F26F9C">
      <w:pPr>
        <w:jc w:val="center"/>
        <w:rPr>
          <w:rFonts w:ascii="Times New Roman" w:hAnsi="Times New Roman" w:cs="Times New Roman"/>
          <w:b/>
          <w:color w:val="000000" w:themeColor="text1"/>
          <w:sz w:val="24"/>
          <w:szCs w:val="28"/>
        </w:rPr>
      </w:pPr>
    </w:p>
    <w:p w:rsidR="005F4533" w:rsidRDefault="005F4533" w:rsidP="00F26F9C">
      <w:pPr>
        <w:jc w:val="center"/>
        <w:rPr>
          <w:rFonts w:ascii="Times New Roman" w:hAnsi="Times New Roman" w:cs="Times New Roman"/>
          <w:b/>
          <w:color w:val="000000" w:themeColor="text1"/>
          <w:sz w:val="24"/>
          <w:szCs w:val="28"/>
        </w:rPr>
      </w:pPr>
    </w:p>
    <w:p w:rsidR="005F4533" w:rsidRDefault="005F4533" w:rsidP="00F26F9C">
      <w:pPr>
        <w:jc w:val="center"/>
        <w:rPr>
          <w:rFonts w:ascii="Times New Roman" w:hAnsi="Times New Roman" w:cs="Times New Roman"/>
          <w:b/>
          <w:color w:val="000000" w:themeColor="text1"/>
          <w:sz w:val="24"/>
          <w:szCs w:val="28"/>
        </w:rPr>
      </w:pPr>
    </w:p>
    <w:p w:rsidR="005F4533" w:rsidRDefault="005F4533" w:rsidP="00F26F9C">
      <w:pPr>
        <w:jc w:val="center"/>
        <w:rPr>
          <w:rFonts w:ascii="Times New Roman" w:hAnsi="Times New Roman" w:cs="Times New Roman"/>
          <w:b/>
          <w:color w:val="000000" w:themeColor="text1"/>
          <w:sz w:val="24"/>
          <w:szCs w:val="28"/>
        </w:rPr>
      </w:pPr>
    </w:p>
    <w:p w:rsidR="00F26F9C" w:rsidRPr="001E702D" w:rsidRDefault="00F26F9C" w:rsidP="005F4533">
      <w:pPr>
        <w:spacing w:after="0" w:line="360" w:lineRule="auto"/>
        <w:jc w:val="center"/>
        <w:rPr>
          <w:rFonts w:ascii="Times New Roman" w:hAnsi="Times New Roman" w:cs="Times New Roman"/>
          <w:b/>
          <w:color w:val="000000" w:themeColor="text1"/>
          <w:sz w:val="24"/>
          <w:szCs w:val="28"/>
        </w:rPr>
      </w:pPr>
      <w:r w:rsidRPr="001E702D">
        <w:rPr>
          <w:rFonts w:ascii="Times New Roman" w:hAnsi="Times New Roman" w:cs="Times New Roman"/>
          <w:b/>
          <w:color w:val="000000" w:themeColor="text1"/>
          <w:sz w:val="24"/>
          <w:szCs w:val="28"/>
        </w:rPr>
        <w:lastRenderedPageBreak/>
        <w:t>Список использованной литературы</w:t>
      </w:r>
    </w:p>
    <w:p w:rsidR="00F26F9C" w:rsidRPr="001E702D" w:rsidRDefault="00560921" w:rsidP="005F4533">
      <w:pPr>
        <w:pStyle w:val="a3"/>
        <w:numPr>
          <w:ilvl w:val="0"/>
          <w:numId w:val="7"/>
        </w:numPr>
        <w:spacing w:after="0" w:line="360" w:lineRule="auto"/>
        <w:jc w:val="both"/>
        <w:rPr>
          <w:rFonts w:ascii="Times New Roman" w:hAnsi="Times New Roman" w:cs="Times New Roman"/>
          <w:color w:val="000000" w:themeColor="text1"/>
          <w:sz w:val="24"/>
          <w:szCs w:val="28"/>
        </w:rPr>
      </w:pPr>
      <w:r w:rsidRPr="001E702D">
        <w:rPr>
          <w:rFonts w:ascii="Times New Roman" w:hAnsi="Times New Roman" w:cs="Times New Roman"/>
          <w:color w:val="000000" w:themeColor="text1"/>
          <w:sz w:val="24"/>
          <w:szCs w:val="28"/>
        </w:rPr>
        <w:t>Ф</w:t>
      </w:r>
      <w:r w:rsidR="007C18B1">
        <w:rPr>
          <w:rFonts w:ascii="Times New Roman" w:hAnsi="Times New Roman" w:cs="Times New Roman"/>
          <w:color w:val="000000" w:themeColor="text1"/>
          <w:sz w:val="24"/>
          <w:szCs w:val="28"/>
        </w:rPr>
        <w:t>едеральный общеобразовательный государственный стандарт начального общего образования</w:t>
      </w:r>
      <w:r w:rsidR="006D5360">
        <w:rPr>
          <w:rFonts w:ascii="Times New Roman" w:hAnsi="Times New Roman" w:cs="Times New Roman"/>
          <w:color w:val="000000" w:themeColor="text1"/>
          <w:sz w:val="24"/>
          <w:szCs w:val="28"/>
        </w:rPr>
        <w:t>.</w:t>
      </w:r>
    </w:p>
    <w:p w:rsidR="006B7865" w:rsidRDefault="005B18E6" w:rsidP="005F4533">
      <w:pPr>
        <w:pStyle w:val="a3"/>
        <w:numPr>
          <w:ilvl w:val="0"/>
          <w:numId w:val="7"/>
        </w:numPr>
        <w:spacing w:after="0" w:line="360" w:lineRule="auto"/>
        <w:jc w:val="both"/>
        <w:rPr>
          <w:rFonts w:ascii="Times New Roman" w:hAnsi="Times New Roman" w:cs="Times New Roman"/>
          <w:color w:val="000000" w:themeColor="text1"/>
          <w:sz w:val="24"/>
          <w:szCs w:val="28"/>
        </w:rPr>
      </w:pPr>
      <w:r w:rsidRPr="001E702D">
        <w:rPr>
          <w:rFonts w:ascii="Times New Roman" w:hAnsi="Times New Roman" w:cs="Times New Roman"/>
          <w:color w:val="000000" w:themeColor="text1"/>
          <w:sz w:val="24"/>
          <w:szCs w:val="28"/>
        </w:rPr>
        <w:t>Климанова Л.Ф., Горецкий В.Г., Голованова М.В</w:t>
      </w:r>
      <w:r>
        <w:rPr>
          <w:rFonts w:ascii="Times New Roman" w:hAnsi="Times New Roman" w:cs="Times New Roman"/>
          <w:color w:val="000000" w:themeColor="text1"/>
          <w:sz w:val="24"/>
          <w:szCs w:val="28"/>
        </w:rPr>
        <w:t>, литературное чтение, 2 – е изд. – М.: Просвещение, 2013</w:t>
      </w:r>
      <w:r w:rsidR="006D5360">
        <w:rPr>
          <w:rFonts w:ascii="Times New Roman" w:hAnsi="Times New Roman" w:cs="Times New Roman"/>
          <w:color w:val="000000" w:themeColor="text1"/>
          <w:sz w:val="24"/>
          <w:szCs w:val="28"/>
        </w:rPr>
        <w:t>.</w:t>
      </w:r>
    </w:p>
    <w:p w:rsidR="005B18E6" w:rsidRDefault="005B18E6" w:rsidP="005F4533">
      <w:pPr>
        <w:pStyle w:val="a3"/>
        <w:numPr>
          <w:ilvl w:val="0"/>
          <w:numId w:val="7"/>
        </w:numPr>
        <w:spacing w:after="0" w:line="360" w:lineRule="auto"/>
        <w:jc w:val="both"/>
        <w:rPr>
          <w:rFonts w:ascii="Times New Roman" w:hAnsi="Times New Roman" w:cs="Times New Roman"/>
          <w:color w:val="000000" w:themeColor="text1"/>
          <w:sz w:val="24"/>
          <w:szCs w:val="28"/>
        </w:rPr>
      </w:pPr>
      <w:r>
        <w:rPr>
          <w:rFonts w:ascii="Times New Roman" w:hAnsi="Times New Roman" w:cs="Times New Roman"/>
          <w:color w:val="000000" w:themeColor="text1"/>
          <w:sz w:val="24"/>
          <w:szCs w:val="28"/>
        </w:rPr>
        <w:t xml:space="preserve">Моро М.И., </w:t>
      </w:r>
      <w:proofErr w:type="spellStart"/>
      <w:r>
        <w:rPr>
          <w:rFonts w:ascii="Times New Roman" w:hAnsi="Times New Roman" w:cs="Times New Roman"/>
          <w:color w:val="000000" w:themeColor="text1"/>
          <w:sz w:val="24"/>
          <w:szCs w:val="28"/>
        </w:rPr>
        <w:t>Бантова</w:t>
      </w:r>
      <w:proofErr w:type="spellEnd"/>
      <w:r>
        <w:rPr>
          <w:rFonts w:ascii="Times New Roman" w:hAnsi="Times New Roman" w:cs="Times New Roman"/>
          <w:color w:val="000000" w:themeColor="text1"/>
          <w:sz w:val="24"/>
          <w:szCs w:val="28"/>
        </w:rPr>
        <w:t xml:space="preserve"> М.А., Бельтюкова Г.В., математика, 3 – е изд. – М.: Просвещение, 2013</w:t>
      </w:r>
      <w:r w:rsidR="006D5360">
        <w:rPr>
          <w:rFonts w:ascii="Times New Roman" w:hAnsi="Times New Roman" w:cs="Times New Roman"/>
          <w:color w:val="000000" w:themeColor="text1"/>
          <w:sz w:val="24"/>
          <w:szCs w:val="28"/>
        </w:rPr>
        <w:t>.</w:t>
      </w:r>
    </w:p>
    <w:p w:rsidR="006D5360" w:rsidRDefault="006D5360" w:rsidP="005F4533">
      <w:pPr>
        <w:pStyle w:val="a3"/>
        <w:numPr>
          <w:ilvl w:val="0"/>
          <w:numId w:val="7"/>
        </w:numPr>
        <w:spacing w:after="0" w:line="360" w:lineRule="auto"/>
        <w:jc w:val="both"/>
        <w:rPr>
          <w:rFonts w:ascii="Times New Roman" w:hAnsi="Times New Roman" w:cs="Times New Roman"/>
          <w:color w:val="000000" w:themeColor="text1"/>
          <w:sz w:val="24"/>
          <w:szCs w:val="28"/>
        </w:rPr>
      </w:pPr>
      <w:proofErr w:type="spellStart"/>
      <w:r>
        <w:rPr>
          <w:rFonts w:ascii="Times New Roman" w:hAnsi="Times New Roman" w:cs="Times New Roman"/>
          <w:color w:val="000000" w:themeColor="text1"/>
          <w:sz w:val="24"/>
          <w:szCs w:val="28"/>
        </w:rPr>
        <w:t>МеркуловаТ.В</w:t>
      </w:r>
      <w:proofErr w:type="spellEnd"/>
      <w:r>
        <w:rPr>
          <w:rFonts w:ascii="Times New Roman" w:hAnsi="Times New Roman" w:cs="Times New Roman"/>
          <w:color w:val="000000" w:themeColor="text1"/>
          <w:sz w:val="24"/>
          <w:szCs w:val="28"/>
        </w:rPr>
        <w:t>., Теплицкая А.Г., учимся учиться и действовать, 2 – е изд. – Учебная литература, 2014.</w:t>
      </w:r>
    </w:p>
    <w:p w:rsidR="006D5360" w:rsidRPr="001E702D" w:rsidRDefault="0091316B" w:rsidP="005F4533">
      <w:pPr>
        <w:pStyle w:val="a3"/>
        <w:numPr>
          <w:ilvl w:val="0"/>
          <w:numId w:val="7"/>
        </w:numPr>
        <w:spacing w:after="0" w:line="360" w:lineRule="auto"/>
        <w:jc w:val="both"/>
        <w:rPr>
          <w:rFonts w:ascii="Times New Roman" w:hAnsi="Times New Roman" w:cs="Times New Roman"/>
          <w:color w:val="000000" w:themeColor="text1"/>
          <w:sz w:val="24"/>
          <w:szCs w:val="28"/>
        </w:rPr>
      </w:pPr>
      <w:proofErr w:type="spellStart"/>
      <w:r w:rsidRPr="0091316B">
        <w:rPr>
          <w:rFonts w:ascii="Times New Roman" w:hAnsi="Times New Roman" w:cs="Times New Roman"/>
          <w:color w:val="000000" w:themeColor="text1"/>
          <w:sz w:val="24"/>
          <w:szCs w:val="28"/>
        </w:rPr>
        <w:t>Беглова</w:t>
      </w:r>
      <w:proofErr w:type="spellEnd"/>
      <w:r>
        <w:rPr>
          <w:rFonts w:ascii="Times New Roman" w:hAnsi="Times New Roman" w:cs="Times New Roman"/>
          <w:color w:val="000000" w:themeColor="text1"/>
          <w:sz w:val="24"/>
          <w:szCs w:val="28"/>
        </w:rPr>
        <w:t xml:space="preserve"> Т.В. , </w:t>
      </w:r>
      <w:proofErr w:type="spellStart"/>
      <w:r w:rsidRPr="0091316B">
        <w:rPr>
          <w:rFonts w:ascii="Times New Roman" w:hAnsi="Times New Roman" w:cs="Times New Roman"/>
          <w:color w:val="000000" w:themeColor="text1"/>
          <w:sz w:val="24"/>
          <w:szCs w:val="28"/>
        </w:rPr>
        <w:t>Битянова</w:t>
      </w:r>
      <w:proofErr w:type="spellEnd"/>
      <w:r>
        <w:rPr>
          <w:rFonts w:ascii="Times New Roman" w:hAnsi="Times New Roman" w:cs="Times New Roman"/>
          <w:color w:val="000000" w:themeColor="text1"/>
          <w:sz w:val="24"/>
          <w:szCs w:val="28"/>
        </w:rPr>
        <w:t xml:space="preserve"> М.Р., </w:t>
      </w:r>
      <w:r w:rsidRPr="0091316B">
        <w:rPr>
          <w:rFonts w:ascii="Times New Roman" w:hAnsi="Times New Roman" w:cs="Times New Roman"/>
          <w:color w:val="000000" w:themeColor="text1"/>
          <w:sz w:val="24"/>
          <w:szCs w:val="28"/>
        </w:rPr>
        <w:t>Теплицкая</w:t>
      </w:r>
      <w:r>
        <w:rPr>
          <w:rFonts w:ascii="Times New Roman" w:hAnsi="Times New Roman" w:cs="Times New Roman"/>
          <w:color w:val="000000" w:themeColor="text1"/>
          <w:sz w:val="24"/>
          <w:szCs w:val="28"/>
        </w:rPr>
        <w:t xml:space="preserve"> А.Г., Школьный старт, 2 – е изд. – Учебная литература, 2013.</w:t>
      </w:r>
    </w:p>
    <w:p w:rsidR="005B18E6" w:rsidRPr="001E702D" w:rsidRDefault="005F4533" w:rsidP="005F4533">
      <w:pPr>
        <w:pStyle w:val="a3"/>
        <w:numPr>
          <w:ilvl w:val="0"/>
          <w:numId w:val="7"/>
        </w:numPr>
        <w:spacing w:after="0" w:line="360" w:lineRule="auto"/>
        <w:jc w:val="both"/>
        <w:rPr>
          <w:rFonts w:ascii="Times New Roman" w:hAnsi="Times New Roman" w:cs="Times New Roman"/>
          <w:color w:val="000000" w:themeColor="text1"/>
          <w:sz w:val="24"/>
          <w:szCs w:val="28"/>
        </w:rPr>
      </w:pPr>
      <w:hyperlink r:id="rId13" w:history="1">
        <w:r w:rsidR="005B18E6" w:rsidRPr="001E702D">
          <w:rPr>
            <w:rStyle w:val="a7"/>
            <w:rFonts w:ascii="Times New Roman" w:hAnsi="Times New Roman" w:cs="Times New Roman"/>
            <w:color w:val="000000" w:themeColor="text1"/>
            <w:sz w:val="24"/>
            <w:szCs w:val="28"/>
          </w:rPr>
          <w:t>http://nsportal.ru/nachalnaya-shkola/materialy-mo/2014/03/27/integratsiya-i-mezhpredmetnaya-svyaz-v-nachalnoy-shkole</w:t>
        </w:r>
      </w:hyperlink>
    </w:p>
    <w:p w:rsidR="005B18E6" w:rsidRPr="001E702D" w:rsidRDefault="005F4533" w:rsidP="005F4533">
      <w:pPr>
        <w:pStyle w:val="a3"/>
        <w:numPr>
          <w:ilvl w:val="0"/>
          <w:numId w:val="7"/>
        </w:numPr>
        <w:spacing w:after="0" w:line="360" w:lineRule="auto"/>
        <w:jc w:val="both"/>
        <w:rPr>
          <w:rFonts w:ascii="Times New Roman" w:hAnsi="Times New Roman" w:cs="Times New Roman"/>
          <w:color w:val="000000" w:themeColor="text1"/>
          <w:sz w:val="24"/>
          <w:szCs w:val="28"/>
        </w:rPr>
      </w:pPr>
      <w:hyperlink r:id="rId14" w:history="1">
        <w:r w:rsidR="005B18E6" w:rsidRPr="001E702D">
          <w:rPr>
            <w:rStyle w:val="a7"/>
            <w:rFonts w:ascii="Times New Roman" w:hAnsi="Times New Roman" w:cs="Times New Roman"/>
            <w:color w:val="000000" w:themeColor="text1"/>
            <w:sz w:val="24"/>
            <w:szCs w:val="28"/>
          </w:rPr>
          <w:t>http://festival.1september.ru/articles/561477/</w:t>
        </w:r>
      </w:hyperlink>
    </w:p>
    <w:p w:rsidR="00F04A40" w:rsidRDefault="00F04A40" w:rsidP="001E702D">
      <w:pPr>
        <w:spacing w:after="0" w:line="240" w:lineRule="auto"/>
        <w:jc w:val="center"/>
        <w:rPr>
          <w:rFonts w:ascii="Times New Roman" w:hAnsi="Times New Roman"/>
          <w:b/>
          <w:sz w:val="28"/>
          <w:szCs w:val="28"/>
        </w:rPr>
      </w:pPr>
    </w:p>
    <w:p w:rsidR="00F04A40" w:rsidRDefault="00F04A40" w:rsidP="000340B4">
      <w:pPr>
        <w:spacing w:after="0"/>
        <w:jc w:val="center"/>
        <w:rPr>
          <w:rFonts w:ascii="Times New Roman" w:hAnsi="Times New Roman"/>
          <w:b/>
          <w:sz w:val="28"/>
          <w:szCs w:val="28"/>
        </w:rPr>
      </w:pPr>
    </w:p>
    <w:p w:rsidR="00F04A40" w:rsidRDefault="00F04A40" w:rsidP="000340B4">
      <w:pPr>
        <w:spacing w:after="0"/>
        <w:jc w:val="center"/>
        <w:rPr>
          <w:rFonts w:ascii="Times New Roman" w:hAnsi="Times New Roman"/>
          <w:b/>
          <w:sz w:val="28"/>
          <w:szCs w:val="28"/>
        </w:rPr>
      </w:pPr>
    </w:p>
    <w:p w:rsidR="00F04A40" w:rsidRDefault="00F04A40" w:rsidP="000340B4">
      <w:pPr>
        <w:spacing w:after="0"/>
        <w:jc w:val="center"/>
        <w:rPr>
          <w:rFonts w:ascii="Times New Roman" w:hAnsi="Times New Roman"/>
          <w:b/>
          <w:sz w:val="28"/>
          <w:szCs w:val="28"/>
        </w:rPr>
      </w:pPr>
    </w:p>
    <w:p w:rsidR="00F04A40" w:rsidRDefault="00F04A40" w:rsidP="000340B4">
      <w:pPr>
        <w:spacing w:after="0"/>
        <w:jc w:val="center"/>
        <w:rPr>
          <w:rFonts w:ascii="Times New Roman" w:hAnsi="Times New Roman"/>
          <w:b/>
          <w:sz w:val="28"/>
          <w:szCs w:val="28"/>
        </w:rPr>
      </w:pPr>
    </w:p>
    <w:p w:rsidR="00F04A40" w:rsidRDefault="00F04A40" w:rsidP="000340B4">
      <w:pPr>
        <w:spacing w:after="0"/>
        <w:jc w:val="center"/>
        <w:rPr>
          <w:rFonts w:ascii="Times New Roman" w:hAnsi="Times New Roman"/>
          <w:b/>
          <w:sz w:val="28"/>
          <w:szCs w:val="28"/>
        </w:rPr>
      </w:pPr>
    </w:p>
    <w:p w:rsidR="00F04A40" w:rsidRDefault="00F04A40" w:rsidP="000340B4">
      <w:pPr>
        <w:spacing w:after="0"/>
        <w:jc w:val="center"/>
        <w:rPr>
          <w:rFonts w:ascii="Times New Roman" w:hAnsi="Times New Roman"/>
          <w:b/>
          <w:sz w:val="28"/>
          <w:szCs w:val="28"/>
        </w:rPr>
      </w:pPr>
    </w:p>
    <w:p w:rsidR="00F04A40" w:rsidRDefault="00F04A40" w:rsidP="000340B4">
      <w:pPr>
        <w:spacing w:after="0"/>
        <w:jc w:val="center"/>
        <w:rPr>
          <w:rFonts w:ascii="Times New Roman" w:hAnsi="Times New Roman"/>
          <w:b/>
          <w:sz w:val="28"/>
          <w:szCs w:val="28"/>
        </w:rPr>
      </w:pPr>
    </w:p>
    <w:p w:rsidR="00F04A40" w:rsidRDefault="00F04A40" w:rsidP="000340B4">
      <w:pPr>
        <w:spacing w:after="0"/>
        <w:jc w:val="center"/>
        <w:rPr>
          <w:rFonts w:ascii="Times New Roman" w:hAnsi="Times New Roman"/>
          <w:b/>
          <w:sz w:val="28"/>
          <w:szCs w:val="28"/>
        </w:rPr>
      </w:pPr>
    </w:p>
    <w:p w:rsidR="00F04A40" w:rsidRDefault="00F04A40" w:rsidP="000340B4">
      <w:pPr>
        <w:spacing w:after="0"/>
        <w:jc w:val="center"/>
        <w:rPr>
          <w:rFonts w:ascii="Times New Roman" w:hAnsi="Times New Roman"/>
          <w:b/>
          <w:sz w:val="28"/>
          <w:szCs w:val="28"/>
        </w:rPr>
      </w:pPr>
    </w:p>
    <w:p w:rsidR="00F04A40" w:rsidRDefault="00F04A40" w:rsidP="000340B4">
      <w:pPr>
        <w:spacing w:after="0"/>
        <w:jc w:val="center"/>
        <w:rPr>
          <w:rFonts w:ascii="Times New Roman" w:hAnsi="Times New Roman"/>
          <w:b/>
          <w:sz w:val="28"/>
          <w:szCs w:val="28"/>
        </w:rPr>
      </w:pPr>
    </w:p>
    <w:p w:rsidR="00F04A40" w:rsidRDefault="00F04A40" w:rsidP="000340B4">
      <w:pPr>
        <w:spacing w:after="0"/>
        <w:jc w:val="center"/>
        <w:rPr>
          <w:rFonts w:ascii="Times New Roman" w:hAnsi="Times New Roman"/>
          <w:b/>
          <w:sz w:val="28"/>
          <w:szCs w:val="28"/>
        </w:rPr>
      </w:pPr>
    </w:p>
    <w:p w:rsidR="00F04A40" w:rsidRDefault="00F04A40" w:rsidP="000340B4">
      <w:pPr>
        <w:spacing w:after="0"/>
        <w:jc w:val="center"/>
        <w:rPr>
          <w:rFonts w:ascii="Times New Roman" w:hAnsi="Times New Roman"/>
          <w:b/>
          <w:sz w:val="28"/>
          <w:szCs w:val="28"/>
        </w:rPr>
      </w:pPr>
    </w:p>
    <w:p w:rsidR="00F04A40" w:rsidRDefault="00F04A40" w:rsidP="000340B4">
      <w:pPr>
        <w:spacing w:after="0"/>
        <w:jc w:val="center"/>
        <w:rPr>
          <w:rFonts w:ascii="Times New Roman" w:hAnsi="Times New Roman"/>
          <w:b/>
          <w:sz w:val="28"/>
          <w:szCs w:val="28"/>
        </w:rPr>
      </w:pPr>
    </w:p>
    <w:p w:rsidR="00F04A40" w:rsidRDefault="00F04A40" w:rsidP="000340B4">
      <w:pPr>
        <w:spacing w:after="0"/>
        <w:jc w:val="center"/>
        <w:rPr>
          <w:rFonts w:ascii="Times New Roman" w:hAnsi="Times New Roman"/>
          <w:b/>
          <w:sz w:val="28"/>
          <w:szCs w:val="28"/>
        </w:rPr>
      </w:pPr>
    </w:p>
    <w:p w:rsidR="00F04A40" w:rsidRDefault="00F04A40" w:rsidP="000340B4">
      <w:pPr>
        <w:spacing w:after="0"/>
        <w:jc w:val="center"/>
        <w:rPr>
          <w:rFonts w:ascii="Times New Roman" w:hAnsi="Times New Roman"/>
          <w:b/>
          <w:sz w:val="28"/>
          <w:szCs w:val="28"/>
        </w:rPr>
      </w:pPr>
    </w:p>
    <w:p w:rsidR="00F04A40" w:rsidRDefault="00F04A40" w:rsidP="000340B4">
      <w:pPr>
        <w:spacing w:after="0"/>
        <w:jc w:val="center"/>
        <w:rPr>
          <w:rFonts w:ascii="Times New Roman" w:hAnsi="Times New Roman"/>
          <w:b/>
          <w:sz w:val="28"/>
          <w:szCs w:val="28"/>
        </w:rPr>
      </w:pPr>
    </w:p>
    <w:p w:rsidR="00F04A40" w:rsidRDefault="00F04A40" w:rsidP="000340B4">
      <w:pPr>
        <w:spacing w:after="0"/>
        <w:jc w:val="center"/>
        <w:rPr>
          <w:rFonts w:ascii="Times New Roman" w:hAnsi="Times New Roman"/>
          <w:b/>
          <w:sz w:val="28"/>
          <w:szCs w:val="28"/>
        </w:rPr>
      </w:pPr>
    </w:p>
    <w:sectPr w:rsidR="00F04A40" w:rsidSect="00BB5773">
      <w:footerReference w:type="default" r:id="rId15"/>
      <w:pgSz w:w="11906" w:h="16838"/>
      <w:pgMar w:top="1134" w:right="850" w:bottom="1134" w:left="1701"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75EC" w:rsidRDefault="001075EC" w:rsidP="001075EC">
      <w:pPr>
        <w:spacing w:after="0" w:line="240" w:lineRule="auto"/>
      </w:pPr>
      <w:r>
        <w:separator/>
      </w:r>
    </w:p>
  </w:endnote>
  <w:endnote w:type="continuationSeparator" w:id="0">
    <w:p w:rsidR="001075EC" w:rsidRDefault="001075EC" w:rsidP="001075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n-ea">
    <w:altName w:val="Times New Roman"/>
    <w:panose1 w:val="00000000000000000000"/>
    <w:charset w:val="00"/>
    <w:family w:val="roman"/>
    <w:notTrueType/>
    <w:pitch w:val="default"/>
  </w:font>
  <w:font w:name="+mn-cs">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37122318"/>
      <w:docPartObj>
        <w:docPartGallery w:val="Page Numbers (Bottom of Page)"/>
        <w:docPartUnique/>
      </w:docPartObj>
    </w:sdtPr>
    <w:sdtEndPr/>
    <w:sdtContent>
      <w:p w:rsidR="00BB5773" w:rsidRDefault="00BB5773">
        <w:pPr>
          <w:pStyle w:val="aa"/>
          <w:jc w:val="center"/>
        </w:pPr>
        <w:r>
          <w:fldChar w:fldCharType="begin"/>
        </w:r>
        <w:r>
          <w:instrText>PAGE   \* MERGEFORMAT</w:instrText>
        </w:r>
        <w:r>
          <w:fldChar w:fldCharType="separate"/>
        </w:r>
        <w:r w:rsidR="005F4533">
          <w:rPr>
            <w:noProof/>
          </w:rPr>
          <w:t>2</w:t>
        </w:r>
        <w:r>
          <w:fldChar w:fldCharType="end"/>
        </w:r>
      </w:p>
    </w:sdtContent>
  </w:sdt>
  <w:p w:rsidR="001075EC" w:rsidRDefault="001075EC">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75EC" w:rsidRDefault="001075EC" w:rsidP="001075EC">
      <w:pPr>
        <w:spacing w:after="0" w:line="240" w:lineRule="auto"/>
      </w:pPr>
      <w:r>
        <w:separator/>
      </w:r>
    </w:p>
  </w:footnote>
  <w:footnote w:type="continuationSeparator" w:id="0">
    <w:p w:rsidR="001075EC" w:rsidRDefault="001075EC" w:rsidP="001075E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47E47"/>
    <w:multiLevelType w:val="multilevel"/>
    <w:tmpl w:val="148EDB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42832F9"/>
    <w:multiLevelType w:val="hybridMultilevel"/>
    <w:tmpl w:val="8CC4C2C0"/>
    <w:lvl w:ilvl="0" w:tplc="CC522552">
      <w:start w:val="1"/>
      <w:numFmt w:val="bullet"/>
      <w:lvlText w:val="•"/>
      <w:lvlJc w:val="left"/>
      <w:pPr>
        <w:tabs>
          <w:tab w:val="num" w:pos="720"/>
        </w:tabs>
        <w:ind w:left="720" w:hanging="360"/>
      </w:pPr>
      <w:rPr>
        <w:rFonts w:ascii="Times New Roman" w:hAnsi="Times New Roman" w:hint="default"/>
      </w:rPr>
    </w:lvl>
    <w:lvl w:ilvl="1" w:tplc="3A2AAEA8" w:tentative="1">
      <w:start w:val="1"/>
      <w:numFmt w:val="bullet"/>
      <w:lvlText w:val="•"/>
      <w:lvlJc w:val="left"/>
      <w:pPr>
        <w:tabs>
          <w:tab w:val="num" w:pos="1440"/>
        </w:tabs>
        <w:ind w:left="1440" w:hanging="360"/>
      </w:pPr>
      <w:rPr>
        <w:rFonts w:ascii="Times New Roman" w:hAnsi="Times New Roman" w:hint="default"/>
      </w:rPr>
    </w:lvl>
    <w:lvl w:ilvl="2" w:tplc="03AAFD9A" w:tentative="1">
      <w:start w:val="1"/>
      <w:numFmt w:val="bullet"/>
      <w:lvlText w:val="•"/>
      <w:lvlJc w:val="left"/>
      <w:pPr>
        <w:tabs>
          <w:tab w:val="num" w:pos="2160"/>
        </w:tabs>
        <w:ind w:left="2160" w:hanging="360"/>
      </w:pPr>
      <w:rPr>
        <w:rFonts w:ascii="Times New Roman" w:hAnsi="Times New Roman" w:hint="default"/>
      </w:rPr>
    </w:lvl>
    <w:lvl w:ilvl="3" w:tplc="C958BC34" w:tentative="1">
      <w:start w:val="1"/>
      <w:numFmt w:val="bullet"/>
      <w:lvlText w:val="•"/>
      <w:lvlJc w:val="left"/>
      <w:pPr>
        <w:tabs>
          <w:tab w:val="num" w:pos="2880"/>
        </w:tabs>
        <w:ind w:left="2880" w:hanging="360"/>
      </w:pPr>
      <w:rPr>
        <w:rFonts w:ascii="Times New Roman" w:hAnsi="Times New Roman" w:hint="default"/>
      </w:rPr>
    </w:lvl>
    <w:lvl w:ilvl="4" w:tplc="A77CDEEC" w:tentative="1">
      <w:start w:val="1"/>
      <w:numFmt w:val="bullet"/>
      <w:lvlText w:val="•"/>
      <w:lvlJc w:val="left"/>
      <w:pPr>
        <w:tabs>
          <w:tab w:val="num" w:pos="3600"/>
        </w:tabs>
        <w:ind w:left="3600" w:hanging="360"/>
      </w:pPr>
      <w:rPr>
        <w:rFonts w:ascii="Times New Roman" w:hAnsi="Times New Roman" w:hint="default"/>
      </w:rPr>
    </w:lvl>
    <w:lvl w:ilvl="5" w:tplc="80F6C85E" w:tentative="1">
      <w:start w:val="1"/>
      <w:numFmt w:val="bullet"/>
      <w:lvlText w:val="•"/>
      <w:lvlJc w:val="left"/>
      <w:pPr>
        <w:tabs>
          <w:tab w:val="num" w:pos="4320"/>
        </w:tabs>
        <w:ind w:left="4320" w:hanging="360"/>
      </w:pPr>
      <w:rPr>
        <w:rFonts w:ascii="Times New Roman" w:hAnsi="Times New Roman" w:hint="default"/>
      </w:rPr>
    </w:lvl>
    <w:lvl w:ilvl="6" w:tplc="6E005EB6" w:tentative="1">
      <w:start w:val="1"/>
      <w:numFmt w:val="bullet"/>
      <w:lvlText w:val="•"/>
      <w:lvlJc w:val="left"/>
      <w:pPr>
        <w:tabs>
          <w:tab w:val="num" w:pos="5040"/>
        </w:tabs>
        <w:ind w:left="5040" w:hanging="360"/>
      </w:pPr>
      <w:rPr>
        <w:rFonts w:ascii="Times New Roman" w:hAnsi="Times New Roman" w:hint="default"/>
      </w:rPr>
    </w:lvl>
    <w:lvl w:ilvl="7" w:tplc="D7046B3C" w:tentative="1">
      <w:start w:val="1"/>
      <w:numFmt w:val="bullet"/>
      <w:lvlText w:val="•"/>
      <w:lvlJc w:val="left"/>
      <w:pPr>
        <w:tabs>
          <w:tab w:val="num" w:pos="5760"/>
        </w:tabs>
        <w:ind w:left="5760" w:hanging="360"/>
      </w:pPr>
      <w:rPr>
        <w:rFonts w:ascii="Times New Roman" w:hAnsi="Times New Roman" w:hint="default"/>
      </w:rPr>
    </w:lvl>
    <w:lvl w:ilvl="8" w:tplc="77EAA64E" w:tentative="1">
      <w:start w:val="1"/>
      <w:numFmt w:val="bullet"/>
      <w:lvlText w:val="•"/>
      <w:lvlJc w:val="left"/>
      <w:pPr>
        <w:tabs>
          <w:tab w:val="num" w:pos="6480"/>
        </w:tabs>
        <w:ind w:left="6480" w:hanging="360"/>
      </w:pPr>
      <w:rPr>
        <w:rFonts w:ascii="Times New Roman" w:hAnsi="Times New Roman" w:hint="default"/>
      </w:rPr>
    </w:lvl>
  </w:abstractNum>
  <w:abstractNum w:abstractNumId="2">
    <w:nsid w:val="25F849A1"/>
    <w:multiLevelType w:val="hybridMultilevel"/>
    <w:tmpl w:val="D70A16E2"/>
    <w:lvl w:ilvl="0" w:tplc="04190001">
      <w:start w:val="1"/>
      <w:numFmt w:val="bullet"/>
      <w:lvlText w:val=""/>
      <w:lvlJc w:val="left"/>
      <w:pPr>
        <w:tabs>
          <w:tab w:val="num" w:pos="1395"/>
        </w:tabs>
        <w:ind w:left="1395" w:hanging="360"/>
      </w:pPr>
      <w:rPr>
        <w:rFonts w:ascii="Symbol" w:hAnsi="Symbol" w:hint="default"/>
      </w:rPr>
    </w:lvl>
    <w:lvl w:ilvl="1" w:tplc="04190003" w:tentative="1">
      <w:start w:val="1"/>
      <w:numFmt w:val="bullet"/>
      <w:lvlText w:val="o"/>
      <w:lvlJc w:val="left"/>
      <w:pPr>
        <w:tabs>
          <w:tab w:val="num" w:pos="2115"/>
        </w:tabs>
        <w:ind w:left="2115" w:hanging="360"/>
      </w:pPr>
      <w:rPr>
        <w:rFonts w:ascii="Courier New" w:hAnsi="Courier New" w:cs="Courier New" w:hint="default"/>
      </w:rPr>
    </w:lvl>
    <w:lvl w:ilvl="2" w:tplc="04190005" w:tentative="1">
      <w:start w:val="1"/>
      <w:numFmt w:val="bullet"/>
      <w:lvlText w:val=""/>
      <w:lvlJc w:val="left"/>
      <w:pPr>
        <w:tabs>
          <w:tab w:val="num" w:pos="2835"/>
        </w:tabs>
        <w:ind w:left="2835" w:hanging="360"/>
      </w:pPr>
      <w:rPr>
        <w:rFonts w:ascii="Wingdings" w:hAnsi="Wingdings" w:hint="default"/>
      </w:rPr>
    </w:lvl>
    <w:lvl w:ilvl="3" w:tplc="04190001" w:tentative="1">
      <w:start w:val="1"/>
      <w:numFmt w:val="bullet"/>
      <w:lvlText w:val=""/>
      <w:lvlJc w:val="left"/>
      <w:pPr>
        <w:tabs>
          <w:tab w:val="num" w:pos="3555"/>
        </w:tabs>
        <w:ind w:left="3555" w:hanging="360"/>
      </w:pPr>
      <w:rPr>
        <w:rFonts w:ascii="Symbol" w:hAnsi="Symbol" w:hint="default"/>
      </w:rPr>
    </w:lvl>
    <w:lvl w:ilvl="4" w:tplc="04190003" w:tentative="1">
      <w:start w:val="1"/>
      <w:numFmt w:val="bullet"/>
      <w:lvlText w:val="o"/>
      <w:lvlJc w:val="left"/>
      <w:pPr>
        <w:tabs>
          <w:tab w:val="num" w:pos="4275"/>
        </w:tabs>
        <w:ind w:left="4275" w:hanging="360"/>
      </w:pPr>
      <w:rPr>
        <w:rFonts w:ascii="Courier New" w:hAnsi="Courier New" w:cs="Courier New" w:hint="default"/>
      </w:rPr>
    </w:lvl>
    <w:lvl w:ilvl="5" w:tplc="04190005" w:tentative="1">
      <w:start w:val="1"/>
      <w:numFmt w:val="bullet"/>
      <w:lvlText w:val=""/>
      <w:lvlJc w:val="left"/>
      <w:pPr>
        <w:tabs>
          <w:tab w:val="num" w:pos="4995"/>
        </w:tabs>
        <w:ind w:left="4995" w:hanging="360"/>
      </w:pPr>
      <w:rPr>
        <w:rFonts w:ascii="Wingdings" w:hAnsi="Wingdings" w:hint="default"/>
      </w:rPr>
    </w:lvl>
    <w:lvl w:ilvl="6" w:tplc="04190001" w:tentative="1">
      <w:start w:val="1"/>
      <w:numFmt w:val="bullet"/>
      <w:lvlText w:val=""/>
      <w:lvlJc w:val="left"/>
      <w:pPr>
        <w:tabs>
          <w:tab w:val="num" w:pos="5715"/>
        </w:tabs>
        <w:ind w:left="5715" w:hanging="360"/>
      </w:pPr>
      <w:rPr>
        <w:rFonts w:ascii="Symbol" w:hAnsi="Symbol" w:hint="default"/>
      </w:rPr>
    </w:lvl>
    <w:lvl w:ilvl="7" w:tplc="04190003" w:tentative="1">
      <w:start w:val="1"/>
      <w:numFmt w:val="bullet"/>
      <w:lvlText w:val="o"/>
      <w:lvlJc w:val="left"/>
      <w:pPr>
        <w:tabs>
          <w:tab w:val="num" w:pos="6435"/>
        </w:tabs>
        <w:ind w:left="6435" w:hanging="360"/>
      </w:pPr>
      <w:rPr>
        <w:rFonts w:ascii="Courier New" w:hAnsi="Courier New" w:cs="Courier New" w:hint="default"/>
      </w:rPr>
    </w:lvl>
    <w:lvl w:ilvl="8" w:tplc="04190005" w:tentative="1">
      <w:start w:val="1"/>
      <w:numFmt w:val="bullet"/>
      <w:lvlText w:val=""/>
      <w:lvlJc w:val="left"/>
      <w:pPr>
        <w:tabs>
          <w:tab w:val="num" w:pos="7155"/>
        </w:tabs>
        <w:ind w:left="7155" w:hanging="360"/>
      </w:pPr>
      <w:rPr>
        <w:rFonts w:ascii="Wingdings" w:hAnsi="Wingdings" w:hint="default"/>
      </w:rPr>
    </w:lvl>
  </w:abstractNum>
  <w:abstractNum w:abstractNumId="3">
    <w:nsid w:val="32BB7A05"/>
    <w:multiLevelType w:val="multilevel"/>
    <w:tmpl w:val="148EDB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41FD3C53"/>
    <w:multiLevelType w:val="hybridMultilevel"/>
    <w:tmpl w:val="ED06B898"/>
    <w:lvl w:ilvl="0" w:tplc="564E7F22">
      <w:start w:val="1"/>
      <w:numFmt w:val="bullet"/>
      <w:lvlText w:val="•"/>
      <w:lvlJc w:val="left"/>
      <w:pPr>
        <w:tabs>
          <w:tab w:val="num" w:pos="720"/>
        </w:tabs>
        <w:ind w:left="720" w:hanging="360"/>
      </w:pPr>
      <w:rPr>
        <w:rFonts w:ascii="Times New Roman" w:hAnsi="Times New Roman" w:hint="default"/>
      </w:rPr>
    </w:lvl>
    <w:lvl w:ilvl="1" w:tplc="B5B8E00E" w:tentative="1">
      <w:start w:val="1"/>
      <w:numFmt w:val="bullet"/>
      <w:lvlText w:val="•"/>
      <w:lvlJc w:val="left"/>
      <w:pPr>
        <w:tabs>
          <w:tab w:val="num" w:pos="1440"/>
        </w:tabs>
        <w:ind w:left="1440" w:hanging="360"/>
      </w:pPr>
      <w:rPr>
        <w:rFonts w:ascii="Times New Roman" w:hAnsi="Times New Roman" w:hint="default"/>
      </w:rPr>
    </w:lvl>
    <w:lvl w:ilvl="2" w:tplc="099C04B2" w:tentative="1">
      <w:start w:val="1"/>
      <w:numFmt w:val="bullet"/>
      <w:lvlText w:val="•"/>
      <w:lvlJc w:val="left"/>
      <w:pPr>
        <w:tabs>
          <w:tab w:val="num" w:pos="2160"/>
        </w:tabs>
        <w:ind w:left="2160" w:hanging="360"/>
      </w:pPr>
      <w:rPr>
        <w:rFonts w:ascii="Times New Roman" w:hAnsi="Times New Roman" w:hint="default"/>
      </w:rPr>
    </w:lvl>
    <w:lvl w:ilvl="3" w:tplc="58820DD6" w:tentative="1">
      <w:start w:val="1"/>
      <w:numFmt w:val="bullet"/>
      <w:lvlText w:val="•"/>
      <w:lvlJc w:val="left"/>
      <w:pPr>
        <w:tabs>
          <w:tab w:val="num" w:pos="2880"/>
        </w:tabs>
        <w:ind w:left="2880" w:hanging="360"/>
      </w:pPr>
      <w:rPr>
        <w:rFonts w:ascii="Times New Roman" w:hAnsi="Times New Roman" w:hint="default"/>
      </w:rPr>
    </w:lvl>
    <w:lvl w:ilvl="4" w:tplc="2D54740A" w:tentative="1">
      <w:start w:val="1"/>
      <w:numFmt w:val="bullet"/>
      <w:lvlText w:val="•"/>
      <w:lvlJc w:val="left"/>
      <w:pPr>
        <w:tabs>
          <w:tab w:val="num" w:pos="3600"/>
        </w:tabs>
        <w:ind w:left="3600" w:hanging="360"/>
      </w:pPr>
      <w:rPr>
        <w:rFonts w:ascii="Times New Roman" w:hAnsi="Times New Roman" w:hint="default"/>
      </w:rPr>
    </w:lvl>
    <w:lvl w:ilvl="5" w:tplc="02803410" w:tentative="1">
      <w:start w:val="1"/>
      <w:numFmt w:val="bullet"/>
      <w:lvlText w:val="•"/>
      <w:lvlJc w:val="left"/>
      <w:pPr>
        <w:tabs>
          <w:tab w:val="num" w:pos="4320"/>
        </w:tabs>
        <w:ind w:left="4320" w:hanging="360"/>
      </w:pPr>
      <w:rPr>
        <w:rFonts w:ascii="Times New Roman" w:hAnsi="Times New Roman" w:hint="default"/>
      </w:rPr>
    </w:lvl>
    <w:lvl w:ilvl="6" w:tplc="D7184738" w:tentative="1">
      <w:start w:val="1"/>
      <w:numFmt w:val="bullet"/>
      <w:lvlText w:val="•"/>
      <w:lvlJc w:val="left"/>
      <w:pPr>
        <w:tabs>
          <w:tab w:val="num" w:pos="5040"/>
        </w:tabs>
        <w:ind w:left="5040" w:hanging="360"/>
      </w:pPr>
      <w:rPr>
        <w:rFonts w:ascii="Times New Roman" w:hAnsi="Times New Roman" w:hint="default"/>
      </w:rPr>
    </w:lvl>
    <w:lvl w:ilvl="7" w:tplc="BF9426AC" w:tentative="1">
      <w:start w:val="1"/>
      <w:numFmt w:val="bullet"/>
      <w:lvlText w:val="•"/>
      <w:lvlJc w:val="left"/>
      <w:pPr>
        <w:tabs>
          <w:tab w:val="num" w:pos="5760"/>
        </w:tabs>
        <w:ind w:left="5760" w:hanging="360"/>
      </w:pPr>
      <w:rPr>
        <w:rFonts w:ascii="Times New Roman" w:hAnsi="Times New Roman" w:hint="default"/>
      </w:rPr>
    </w:lvl>
    <w:lvl w:ilvl="8" w:tplc="0F9A0DF6" w:tentative="1">
      <w:start w:val="1"/>
      <w:numFmt w:val="bullet"/>
      <w:lvlText w:val="•"/>
      <w:lvlJc w:val="left"/>
      <w:pPr>
        <w:tabs>
          <w:tab w:val="num" w:pos="6480"/>
        </w:tabs>
        <w:ind w:left="6480" w:hanging="360"/>
      </w:pPr>
      <w:rPr>
        <w:rFonts w:ascii="Times New Roman" w:hAnsi="Times New Roman" w:hint="default"/>
      </w:rPr>
    </w:lvl>
  </w:abstractNum>
  <w:abstractNum w:abstractNumId="5">
    <w:nsid w:val="4E4F6B0D"/>
    <w:multiLevelType w:val="hybridMultilevel"/>
    <w:tmpl w:val="3042A45A"/>
    <w:lvl w:ilvl="0" w:tplc="AC78EB52">
      <w:start w:val="1"/>
      <w:numFmt w:val="bullet"/>
      <w:lvlText w:val="•"/>
      <w:lvlJc w:val="left"/>
      <w:pPr>
        <w:tabs>
          <w:tab w:val="num" w:pos="720"/>
        </w:tabs>
        <w:ind w:left="720" w:hanging="360"/>
      </w:pPr>
      <w:rPr>
        <w:rFonts w:ascii="Times New Roman" w:hAnsi="Times New Roman" w:hint="default"/>
      </w:rPr>
    </w:lvl>
    <w:lvl w:ilvl="1" w:tplc="6506028E" w:tentative="1">
      <w:start w:val="1"/>
      <w:numFmt w:val="bullet"/>
      <w:lvlText w:val="•"/>
      <w:lvlJc w:val="left"/>
      <w:pPr>
        <w:tabs>
          <w:tab w:val="num" w:pos="1440"/>
        </w:tabs>
        <w:ind w:left="1440" w:hanging="360"/>
      </w:pPr>
      <w:rPr>
        <w:rFonts w:ascii="Times New Roman" w:hAnsi="Times New Roman" w:hint="default"/>
      </w:rPr>
    </w:lvl>
    <w:lvl w:ilvl="2" w:tplc="452C3EC8" w:tentative="1">
      <w:start w:val="1"/>
      <w:numFmt w:val="bullet"/>
      <w:lvlText w:val="•"/>
      <w:lvlJc w:val="left"/>
      <w:pPr>
        <w:tabs>
          <w:tab w:val="num" w:pos="2160"/>
        </w:tabs>
        <w:ind w:left="2160" w:hanging="360"/>
      </w:pPr>
      <w:rPr>
        <w:rFonts w:ascii="Times New Roman" w:hAnsi="Times New Roman" w:hint="default"/>
      </w:rPr>
    </w:lvl>
    <w:lvl w:ilvl="3" w:tplc="DC6E01B0" w:tentative="1">
      <w:start w:val="1"/>
      <w:numFmt w:val="bullet"/>
      <w:lvlText w:val="•"/>
      <w:lvlJc w:val="left"/>
      <w:pPr>
        <w:tabs>
          <w:tab w:val="num" w:pos="2880"/>
        </w:tabs>
        <w:ind w:left="2880" w:hanging="360"/>
      </w:pPr>
      <w:rPr>
        <w:rFonts w:ascii="Times New Roman" w:hAnsi="Times New Roman" w:hint="default"/>
      </w:rPr>
    </w:lvl>
    <w:lvl w:ilvl="4" w:tplc="3C4CBCD2" w:tentative="1">
      <w:start w:val="1"/>
      <w:numFmt w:val="bullet"/>
      <w:lvlText w:val="•"/>
      <w:lvlJc w:val="left"/>
      <w:pPr>
        <w:tabs>
          <w:tab w:val="num" w:pos="3600"/>
        </w:tabs>
        <w:ind w:left="3600" w:hanging="360"/>
      </w:pPr>
      <w:rPr>
        <w:rFonts w:ascii="Times New Roman" w:hAnsi="Times New Roman" w:hint="default"/>
      </w:rPr>
    </w:lvl>
    <w:lvl w:ilvl="5" w:tplc="338E49A8" w:tentative="1">
      <w:start w:val="1"/>
      <w:numFmt w:val="bullet"/>
      <w:lvlText w:val="•"/>
      <w:lvlJc w:val="left"/>
      <w:pPr>
        <w:tabs>
          <w:tab w:val="num" w:pos="4320"/>
        </w:tabs>
        <w:ind w:left="4320" w:hanging="360"/>
      </w:pPr>
      <w:rPr>
        <w:rFonts w:ascii="Times New Roman" w:hAnsi="Times New Roman" w:hint="default"/>
      </w:rPr>
    </w:lvl>
    <w:lvl w:ilvl="6" w:tplc="22EAE0B0" w:tentative="1">
      <w:start w:val="1"/>
      <w:numFmt w:val="bullet"/>
      <w:lvlText w:val="•"/>
      <w:lvlJc w:val="left"/>
      <w:pPr>
        <w:tabs>
          <w:tab w:val="num" w:pos="5040"/>
        </w:tabs>
        <w:ind w:left="5040" w:hanging="360"/>
      </w:pPr>
      <w:rPr>
        <w:rFonts w:ascii="Times New Roman" w:hAnsi="Times New Roman" w:hint="default"/>
      </w:rPr>
    </w:lvl>
    <w:lvl w:ilvl="7" w:tplc="6C78C7BC" w:tentative="1">
      <w:start w:val="1"/>
      <w:numFmt w:val="bullet"/>
      <w:lvlText w:val="•"/>
      <w:lvlJc w:val="left"/>
      <w:pPr>
        <w:tabs>
          <w:tab w:val="num" w:pos="5760"/>
        </w:tabs>
        <w:ind w:left="5760" w:hanging="360"/>
      </w:pPr>
      <w:rPr>
        <w:rFonts w:ascii="Times New Roman" w:hAnsi="Times New Roman" w:hint="default"/>
      </w:rPr>
    </w:lvl>
    <w:lvl w:ilvl="8" w:tplc="31B425F6" w:tentative="1">
      <w:start w:val="1"/>
      <w:numFmt w:val="bullet"/>
      <w:lvlText w:val="•"/>
      <w:lvlJc w:val="left"/>
      <w:pPr>
        <w:tabs>
          <w:tab w:val="num" w:pos="6480"/>
        </w:tabs>
        <w:ind w:left="6480" w:hanging="360"/>
      </w:pPr>
      <w:rPr>
        <w:rFonts w:ascii="Times New Roman" w:hAnsi="Times New Roman" w:hint="default"/>
      </w:rPr>
    </w:lvl>
  </w:abstractNum>
  <w:abstractNum w:abstractNumId="6">
    <w:nsid w:val="76BB3376"/>
    <w:multiLevelType w:val="hybridMultilevel"/>
    <w:tmpl w:val="437C6B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0"/>
  </w:num>
  <w:num w:numId="3">
    <w:abstractNumId w:val="2"/>
  </w:num>
  <w:num w:numId="4">
    <w:abstractNumId w:val="1"/>
  </w:num>
  <w:num w:numId="5">
    <w:abstractNumId w:val="4"/>
  </w:num>
  <w:num w:numId="6">
    <w:abstractNumId w:val="5"/>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0340B4"/>
    <w:rsid w:val="000340B4"/>
    <w:rsid w:val="001075EC"/>
    <w:rsid w:val="001E702D"/>
    <w:rsid w:val="002E0224"/>
    <w:rsid w:val="004415ED"/>
    <w:rsid w:val="00474572"/>
    <w:rsid w:val="004D7D9E"/>
    <w:rsid w:val="00540A30"/>
    <w:rsid w:val="00560921"/>
    <w:rsid w:val="00571EA5"/>
    <w:rsid w:val="005B18E6"/>
    <w:rsid w:val="005B6BBA"/>
    <w:rsid w:val="005F4533"/>
    <w:rsid w:val="006B7865"/>
    <w:rsid w:val="006D5360"/>
    <w:rsid w:val="00781A0C"/>
    <w:rsid w:val="007C18B1"/>
    <w:rsid w:val="0091316B"/>
    <w:rsid w:val="00A516E3"/>
    <w:rsid w:val="00BB5773"/>
    <w:rsid w:val="00BC20AF"/>
    <w:rsid w:val="00D708CA"/>
    <w:rsid w:val="00F04A40"/>
    <w:rsid w:val="00F26F9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08C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340B4"/>
    <w:pPr>
      <w:ind w:left="720"/>
      <w:contextualSpacing/>
    </w:pPr>
  </w:style>
  <w:style w:type="paragraph" w:styleId="a4">
    <w:name w:val="Normal (Web)"/>
    <w:basedOn w:val="a"/>
    <w:unhideWhenUsed/>
    <w:rsid w:val="000340B4"/>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Balloon Text"/>
    <w:basedOn w:val="a"/>
    <w:link w:val="a6"/>
    <w:uiPriority w:val="99"/>
    <w:semiHidden/>
    <w:unhideWhenUsed/>
    <w:rsid w:val="00F04A40"/>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F04A40"/>
    <w:rPr>
      <w:rFonts w:ascii="Tahoma" w:hAnsi="Tahoma" w:cs="Tahoma"/>
      <w:sz w:val="16"/>
      <w:szCs w:val="16"/>
    </w:rPr>
  </w:style>
  <w:style w:type="character" w:styleId="a7">
    <w:name w:val="Hyperlink"/>
    <w:basedOn w:val="a0"/>
    <w:uiPriority w:val="99"/>
    <w:unhideWhenUsed/>
    <w:rsid w:val="00560921"/>
    <w:rPr>
      <w:color w:val="0000FF" w:themeColor="hyperlink"/>
      <w:u w:val="single"/>
    </w:rPr>
  </w:style>
  <w:style w:type="paragraph" w:styleId="a8">
    <w:name w:val="header"/>
    <w:basedOn w:val="a"/>
    <w:link w:val="a9"/>
    <w:uiPriority w:val="99"/>
    <w:unhideWhenUsed/>
    <w:rsid w:val="001075EC"/>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1075EC"/>
  </w:style>
  <w:style w:type="paragraph" w:styleId="aa">
    <w:name w:val="footer"/>
    <w:basedOn w:val="a"/>
    <w:link w:val="ab"/>
    <w:uiPriority w:val="99"/>
    <w:unhideWhenUsed/>
    <w:rsid w:val="001075EC"/>
    <w:pPr>
      <w:tabs>
        <w:tab w:val="center" w:pos="4677"/>
        <w:tab w:val="right" w:pos="9355"/>
      </w:tabs>
      <w:spacing w:after="0" w:line="240" w:lineRule="auto"/>
    </w:pPr>
  </w:style>
  <w:style w:type="character" w:customStyle="1" w:styleId="ab">
    <w:name w:val="Нижний колонтитул Знак"/>
    <w:basedOn w:val="a0"/>
    <w:link w:val="aa"/>
    <w:uiPriority w:val="99"/>
    <w:rsid w:val="001075E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1422252">
      <w:bodyDiv w:val="1"/>
      <w:marLeft w:val="0"/>
      <w:marRight w:val="0"/>
      <w:marTop w:val="0"/>
      <w:marBottom w:val="0"/>
      <w:divBdr>
        <w:top w:val="none" w:sz="0" w:space="0" w:color="auto"/>
        <w:left w:val="none" w:sz="0" w:space="0" w:color="auto"/>
        <w:bottom w:val="none" w:sz="0" w:space="0" w:color="auto"/>
        <w:right w:val="none" w:sz="0" w:space="0" w:color="auto"/>
      </w:divBdr>
      <w:divsChild>
        <w:div w:id="1198663736">
          <w:marLeft w:val="547"/>
          <w:marRight w:val="0"/>
          <w:marTop w:val="0"/>
          <w:marBottom w:val="0"/>
          <w:divBdr>
            <w:top w:val="none" w:sz="0" w:space="0" w:color="auto"/>
            <w:left w:val="none" w:sz="0" w:space="0" w:color="auto"/>
            <w:bottom w:val="none" w:sz="0" w:space="0" w:color="auto"/>
            <w:right w:val="none" w:sz="0" w:space="0" w:color="auto"/>
          </w:divBdr>
        </w:div>
      </w:divsChild>
    </w:div>
    <w:div w:id="972828564">
      <w:bodyDiv w:val="1"/>
      <w:marLeft w:val="0"/>
      <w:marRight w:val="0"/>
      <w:marTop w:val="0"/>
      <w:marBottom w:val="0"/>
      <w:divBdr>
        <w:top w:val="none" w:sz="0" w:space="0" w:color="auto"/>
        <w:left w:val="none" w:sz="0" w:space="0" w:color="auto"/>
        <w:bottom w:val="none" w:sz="0" w:space="0" w:color="auto"/>
        <w:right w:val="none" w:sz="0" w:space="0" w:color="auto"/>
      </w:divBdr>
      <w:divsChild>
        <w:div w:id="1480801189">
          <w:marLeft w:val="547"/>
          <w:marRight w:val="0"/>
          <w:marTop w:val="0"/>
          <w:marBottom w:val="0"/>
          <w:divBdr>
            <w:top w:val="none" w:sz="0" w:space="0" w:color="auto"/>
            <w:left w:val="none" w:sz="0" w:space="0" w:color="auto"/>
            <w:bottom w:val="none" w:sz="0" w:space="0" w:color="auto"/>
            <w:right w:val="none" w:sz="0" w:space="0" w:color="auto"/>
          </w:divBdr>
        </w:div>
      </w:divsChild>
    </w:div>
    <w:div w:id="972903980">
      <w:bodyDiv w:val="1"/>
      <w:marLeft w:val="0"/>
      <w:marRight w:val="0"/>
      <w:marTop w:val="0"/>
      <w:marBottom w:val="0"/>
      <w:divBdr>
        <w:top w:val="none" w:sz="0" w:space="0" w:color="auto"/>
        <w:left w:val="none" w:sz="0" w:space="0" w:color="auto"/>
        <w:bottom w:val="none" w:sz="0" w:space="0" w:color="auto"/>
        <w:right w:val="none" w:sz="0" w:space="0" w:color="auto"/>
      </w:divBdr>
      <w:divsChild>
        <w:div w:id="194040848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hyperlink" Target="http://nsportal.ru/nachalnaya-shkola/materialy-mo/2014/03/27/integratsiya-i-mezhpredmetnaya-svyaz-v-nachalnoy-shkole" TargetMode="Externa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chart" Target="charts/chart4.xm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hyperlink" Target="http://festival.1september.ru/articles/561477/"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3.xml.rels><?xml version="1.0" encoding="UTF-8" standalone="yes"?>
<Relationships xmlns="http://schemas.openxmlformats.org/package/2006/relationships"><Relationship Id="rId1" Type="http://schemas.openxmlformats.org/officeDocument/2006/relationships/oleObject" Target="../embeddings/oleObject2.bin"/></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b="1" i="0" u="none" strike="noStrike" baseline="0" dirty="0" smtClean="0">
                <a:effectLst/>
              </a:rPr>
              <a:t>Результаты проведения итоговой комплексной работы</a:t>
            </a:r>
            <a:endParaRPr lang="ru-RU" sz="1400" dirty="0"/>
          </a:p>
        </c:rich>
      </c:tx>
      <c:layout>
        <c:manualLayout>
          <c:xMode val="edge"/>
          <c:yMode val="edge"/>
          <c:x val="0.16673756292586689"/>
          <c:y val="2.2326562603007642E-2"/>
        </c:manualLayout>
      </c:layout>
      <c:overlay val="0"/>
    </c:title>
    <c:autoTitleDeleted val="0"/>
    <c:plotArea>
      <c:layout/>
      <c:barChart>
        <c:barDir val="col"/>
        <c:grouping val="clustered"/>
        <c:varyColors val="0"/>
        <c:ser>
          <c:idx val="0"/>
          <c:order val="0"/>
          <c:tx>
            <c:strRef>
              <c:f>Лист1!$B$1</c:f>
              <c:strCache>
                <c:ptCount val="1"/>
                <c:pt idx="0">
                  <c:v>1 класс</c:v>
                </c:pt>
              </c:strCache>
            </c:strRef>
          </c:tx>
          <c:invertIfNegative val="0"/>
          <c:dLbls>
            <c:spPr>
              <a:noFill/>
              <a:ln>
                <a:noFill/>
              </a:ln>
              <a:effectLst/>
            </c:spPr>
            <c:txPr>
              <a:bodyPr/>
              <a:lstStyle/>
              <a:p>
                <a:pPr>
                  <a:defRPr sz="1200"/>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Лист1!$A$2:$A$4</c:f>
              <c:strCache>
                <c:ptCount val="3"/>
                <c:pt idx="0">
                  <c:v>не достигли базового уровня</c:v>
                </c:pt>
                <c:pt idx="1">
                  <c:v>базовый уровень</c:v>
                </c:pt>
                <c:pt idx="2">
                  <c:v>повышенный уровень</c:v>
                </c:pt>
              </c:strCache>
            </c:strRef>
          </c:cat>
          <c:val>
            <c:numRef>
              <c:f>Лист1!$B$2:$B$4</c:f>
              <c:numCache>
                <c:formatCode>0%</c:formatCode>
                <c:ptCount val="3"/>
                <c:pt idx="0">
                  <c:v>0.28000000000000008</c:v>
                </c:pt>
                <c:pt idx="1">
                  <c:v>0.60000000000000053</c:v>
                </c:pt>
                <c:pt idx="2">
                  <c:v>0.12000000000000002</c:v>
                </c:pt>
              </c:numCache>
            </c:numRef>
          </c:val>
        </c:ser>
        <c:ser>
          <c:idx val="1"/>
          <c:order val="1"/>
          <c:tx>
            <c:strRef>
              <c:f>Лист1!$C$1</c:f>
              <c:strCache>
                <c:ptCount val="1"/>
                <c:pt idx="0">
                  <c:v>2 класс</c:v>
                </c:pt>
              </c:strCache>
            </c:strRef>
          </c:tx>
          <c:invertIfNegative val="0"/>
          <c:dLbls>
            <c:spPr>
              <a:noFill/>
              <a:ln>
                <a:noFill/>
              </a:ln>
              <a:effectLst/>
            </c:spPr>
            <c:txPr>
              <a:bodyPr/>
              <a:lstStyle/>
              <a:p>
                <a:pPr>
                  <a:defRPr sz="1200"/>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Лист1!$A$2:$A$4</c:f>
              <c:strCache>
                <c:ptCount val="3"/>
                <c:pt idx="0">
                  <c:v>не достигли базового уровня</c:v>
                </c:pt>
                <c:pt idx="1">
                  <c:v>базовый уровень</c:v>
                </c:pt>
                <c:pt idx="2">
                  <c:v>повышенный уровень</c:v>
                </c:pt>
              </c:strCache>
            </c:strRef>
          </c:cat>
          <c:val>
            <c:numRef>
              <c:f>Лист1!$C$2:$C$4</c:f>
              <c:numCache>
                <c:formatCode>0%</c:formatCode>
                <c:ptCount val="3"/>
                <c:pt idx="0">
                  <c:v>0.18000000000000013</c:v>
                </c:pt>
                <c:pt idx="1">
                  <c:v>0.64000000000000068</c:v>
                </c:pt>
                <c:pt idx="2">
                  <c:v>0.23</c:v>
                </c:pt>
              </c:numCache>
            </c:numRef>
          </c:val>
        </c:ser>
        <c:dLbls>
          <c:showLegendKey val="0"/>
          <c:showVal val="0"/>
          <c:showCatName val="0"/>
          <c:showSerName val="0"/>
          <c:showPercent val="0"/>
          <c:showBubbleSize val="0"/>
        </c:dLbls>
        <c:gapWidth val="150"/>
        <c:axId val="172713088"/>
        <c:axId val="172714624"/>
      </c:barChart>
      <c:catAx>
        <c:axId val="172713088"/>
        <c:scaling>
          <c:orientation val="minMax"/>
        </c:scaling>
        <c:delete val="0"/>
        <c:axPos val="b"/>
        <c:numFmt formatCode="General" sourceLinked="0"/>
        <c:majorTickMark val="none"/>
        <c:minorTickMark val="none"/>
        <c:tickLblPos val="nextTo"/>
        <c:txPr>
          <a:bodyPr/>
          <a:lstStyle/>
          <a:p>
            <a:pPr>
              <a:defRPr sz="1100"/>
            </a:pPr>
            <a:endParaRPr lang="ru-RU"/>
          </a:p>
        </c:txPr>
        <c:crossAx val="172714624"/>
        <c:crosses val="autoZero"/>
        <c:auto val="1"/>
        <c:lblAlgn val="ctr"/>
        <c:lblOffset val="100"/>
        <c:noMultiLvlLbl val="0"/>
      </c:catAx>
      <c:valAx>
        <c:axId val="172714624"/>
        <c:scaling>
          <c:orientation val="minMax"/>
        </c:scaling>
        <c:delete val="0"/>
        <c:axPos val="l"/>
        <c:majorGridlines/>
        <c:numFmt formatCode="0%" sourceLinked="1"/>
        <c:majorTickMark val="none"/>
        <c:minorTickMark val="none"/>
        <c:tickLblPos val="nextTo"/>
        <c:txPr>
          <a:bodyPr/>
          <a:lstStyle/>
          <a:p>
            <a:pPr>
              <a:defRPr sz="1400"/>
            </a:pPr>
            <a:endParaRPr lang="ru-RU"/>
          </a:p>
        </c:txPr>
        <c:crossAx val="172713088"/>
        <c:crosses val="autoZero"/>
        <c:crossBetween val="between"/>
      </c:valAx>
    </c:plotArea>
    <c:legend>
      <c:legendPos val="r"/>
      <c:layout/>
      <c:overlay val="0"/>
    </c:legend>
    <c:plotVisOnly val="1"/>
    <c:dispBlanksAs val="gap"/>
    <c:showDLblsOverMax val="0"/>
  </c:chart>
  <c:txPr>
    <a:bodyPr/>
    <a:lstStyle/>
    <a:p>
      <a:pPr>
        <a:defRPr sz="1800"/>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u-RU"/>
              <a:t>Инструментальная готовность</a:t>
            </a:r>
          </a:p>
        </c:rich>
      </c:tx>
      <c:layout/>
      <c:overlay val="0"/>
      <c:spPr>
        <a:noFill/>
        <a:ln>
          <a:noFill/>
        </a:ln>
        <a:effectLst/>
      </c:spPr>
    </c:title>
    <c:autoTitleDeleted val="0"/>
    <c:view3D>
      <c:rotX val="5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16477454885965051"/>
          <c:w val="0.70126228096438947"/>
          <c:h val="0.83522538298575821"/>
        </c:manualLayout>
      </c:layout>
      <c:pie3DChart>
        <c:varyColors val="1"/>
        <c:ser>
          <c:idx val="0"/>
          <c:order val="0"/>
          <c:dPt>
            <c:idx val="0"/>
            <c:bubble3D val="0"/>
            <c:spPr>
              <a:solidFill>
                <a:schemeClr val="accent6"/>
              </a:solidFill>
              <a:ln>
                <a:noFill/>
              </a:ln>
              <a:effectLst>
                <a:outerShdw blurRad="254000" sx="102000" sy="102000" algn="ctr" rotWithShape="0">
                  <a:prstClr val="black">
                    <a:alpha val="20000"/>
                  </a:prstClr>
                </a:outerShdw>
              </a:effectLst>
              <a:sp3d/>
            </c:spPr>
          </c:dPt>
          <c:dPt>
            <c:idx val="1"/>
            <c:bubble3D val="0"/>
            <c:spPr>
              <a:solidFill>
                <a:schemeClr val="accent5"/>
              </a:solidFill>
              <a:ln>
                <a:noFill/>
              </a:ln>
              <a:effectLst>
                <a:outerShdw blurRad="254000" sx="102000" sy="102000" algn="ctr" rotWithShape="0">
                  <a:prstClr val="black">
                    <a:alpha val="20000"/>
                  </a:prstClr>
                </a:outerShdw>
              </a:effectLst>
              <a:sp3d/>
            </c:spPr>
          </c:dPt>
          <c:dPt>
            <c:idx val="2"/>
            <c:bubble3D val="0"/>
            <c:spPr>
              <a:solidFill>
                <a:schemeClr val="accent4"/>
              </a:solidFill>
              <a:ln>
                <a:noFill/>
              </a:ln>
              <a:effectLst>
                <a:outerShdw blurRad="254000" sx="102000" sy="102000" algn="ctr" rotWithShape="0">
                  <a:prstClr val="black">
                    <a:alpha val="20000"/>
                  </a:prstClr>
                </a:outerShdw>
              </a:effectLst>
              <a:sp3d/>
            </c:spPr>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lt1"/>
                    </a:solidFill>
                    <a:latin typeface="+mn-lt"/>
                    <a:ea typeface="+mn-ea"/>
                    <a:cs typeface="+mn-cs"/>
                  </a:defRPr>
                </a:pPr>
                <a:endParaRPr lang="ru-RU"/>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15:layout/>
              </c:ext>
            </c:extLst>
          </c:dLbls>
          <c:cat>
            <c:strRef>
              <c:f>Лист1!$B$1:$D$1</c:f>
              <c:strCache>
                <c:ptCount val="3"/>
                <c:pt idx="0">
                  <c:v>высокий уровень</c:v>
                </c:pt>
                <c:pt idx="1">
                  <c:v>базовый уровень</c:v>
                </c:pt>
                <c:pt idx="2">
                  <c:v>низкий уровень</c:v>
                </c:pt>
              </c:strCache>
            </c:strRef>
          </c:cat>
          <c:val>
            <c:numRef>
              <c:f>Лист1!$B$2:$D$2</c:f>
              <c:numCache>
                <c:formatCode>0%</c:formatCode>
                <c:ptCount val="3"/>
                <c:pt idx="0">
                  <c:v>0.2</c:v>
                </c:pt>
                <c:pt idx="1">
                  <c:v>0.64</c:v>
                </c:pt>
                <c:pt idx="2">
                  <c:v>0.16</c:v>
                </c:pt>
              </c:numCache>
            </c:numRef>
          </c:val>
        </c:ser>
        <c:dLbls>
          <c:dLblPos val="ctr"/>
          <c:showLegendKey val="0"/>
          <c:showVal val="0"/>
          <c:showCatName val="0"/>
          <c:showSerName val="0"/>
          <c:showPercent val="1"/>
          <c:showBubbleSize val="0"/>
          <c:showLeaderLines val="1"/>
        </c:dLbls>
      </c:pie3DChart>
      <c:spPr>
        <a:noFill/>
        <a:ln>
          <a:noFill/>
        </a:ln>
        <a:effectLst/>
      </c:spPr>
    </c:plotArea>
    <c:legend>
      <c:legendPos val="r"/>
      <c:layout>
        <c:manualLayout>
          <c:xMode val="edge"/>
          <c:yMode val="edge"/>
          <c:x val="0.75477549332205685"/>
          <c:y val="0.19520970842874813"/>
          <c:w val="0.17223781304349484"/>
          <c:h val="0.48538194560271963"/>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200" b="0" i="0" u="none" strike="noStrike" kern="1200" baseline="0">
              <a:solidFill>
                <a:schemeClr val="dk1">
                  <a:lumMod val="75000"/>
                  <a:lumOff val="25000"/>
                </a:schemeClr>
              </a:solidFill>
              <a:latin typeface="+mn-lt"/>
              <a:ea typeface="+mn-ea"/>
              <a:cs typeface="+mn-cs"/>
            </a:defRPr>
          </a:pPr>
          <a:endParaRPr lang="ru-RU"/>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u-RU"/>
              <a:t>Личностная готовность</a:t>
            </a:r>
          </a:p>
        </c:rich>
      </c:tx>
      <c:layout>
        <c:manualLayout>
          <c:xMode val="edge"/>
          <c:yMode val="edge"/>
          <c:x val="0.24708333333333332"/>
          <c:y val="3.2407407407407406E-2"/>
        </c:manualLayout>
      </c:layout>
      <c:overlay val="0"/>
      <c:spPr>
        <a:noFill/>
        <a:ln>
          <a:noFill/>
        </a:ln>
        <a:effectLst/>
      </c:spPr>
    </c:title>
    <c:autoTitleDeleted val="0"/>
    <c:view3D>
      <c:rotX val="5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4866678650608187E-3"/>
          <c:y val="0.17391869788396636"/>
          <c:w val="0.84028590844196749"/>
          <c:h val="0.82608132558346292"/>
        </c:manualLayout>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dPt>
          <c:dPt>
            <c:idx val="1"/>
            <c:bubble3D val="0"/>
            <c:spPr>
              <a:solidFill>
                <a:schemeClr val="accent2"/>
              </a:solidFill>
              <a:ln>
                <a:noFill/>
              </a:ln>
              <a:effectLst>
                <a:outerShdw blurRad="254000" sx="102000" sy="102000" algn="ctr" rotWithShape="0">
                  <a:prstClr val="black">
                    <a:alpha val="20000"/>
                  </a:prstClr>
                </a:outerShdw>
              </a:effectLst>
              <a:sp3d/>
            </c:spPr>
          </c:dPt>
          <c:dPt>
            <c:idx val="2"/>
            <c:bubble3D val="0"/>
            <c:spPr>
              <a:solidFill>
                <a:schemeClr val="accent3"/>
              </a:solidFill>
              <a:ln>
                <a:noFill/>
              </a:ln>
              <a:effectLst>
                <a:outerShdw blurRad="254000" sx="102000" sy="102000" algn="ctr" rotWithShape="0">
                  <a:prstClr val="black">
                    <a:alpha val="20000"/>
                  </a:prstClr>
                </a:outerShdw>
              </a:effectLst>
              <a:sp3d/>
            </c:spPr>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lt1"/>
                    </a:solidFill>
                    <a:latin typeface="+mn-lt"/>
                    <a:ea typeface="+mn-ea"/>
                    <a:cs typeface="+mn-cs"/>
                  </a:defRPr>
                </a:pPr>
                <a:endParaRPr lang="ru-RU"/>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15:layout/>
              </c:ext>
            </c:extLst>
          </c:dLbls>
          <c:cat>
            <c:strRef>
              <c:f>Лист1!$B$1:$D$1</c:f>
              <c:strCache>
                <c:ptCount val="3"/>
                <c:pt idx="0">
                  <c:v>высокий уровень</c:v>
                </c:pt>
                <c:pt idx="1">
                  <c:v>базовый уровень</c:v>
                </c:pt>
                <c:pt idx="2">
                  <c:v>низкий уровень</c:v>
                </c:pt>
              </c:strCache>
            </c:strRef>
          </c:cat>
          <c:val>
            <c:numRef>
              <c:f>Лист1!$B$2:$D$2</c:f>
              <c:numCache>
                <c:formatCode>0%</c:formatCode>
                <c:ptCount val="3"/>
                <c:pt idx="0">
                  <c:v>0.2</c:v>
                </c:pt>
                <c:pt idx="1">
                  <c:v>0.64</c:v>
                </c:pt>
                <c:pt idx="2">
                  <c:v>0.16</c:v>
                </c:pt>
              </c:numCache>
            </c:numRef>
          </c:val>
        </c:ser>
        <c:dLbls>
          <c:dLblPos val="ctr"/>
          <c:showLegendKey val="0"/>
          <c:showVal val="0"/>
          <c:showCatName val="0"/>
          <c:showSerName val="0"/>
          <c:showPercent val="1"/>
          <c:showBubbleSize val="0"/>
          <c:showLeaderLines val="1"/>
        </c:dLbls>
      </c:pie3DChart>
      <c:spPr>
        <a:noFill/>
        <a:ln>
          <a:noFill/>
        </a:ln>
        <a:effectLst/>
      </c:spPr>
    </c:plotArea>
    <c:legend>
      <c:legendPos val="r"/>
      <c:layout>
        <c:manualLayout>
          <c:xMode val="edge"/>
          <c:yMode val="edge"/>
          <c:x val="0.80519401375303146"/>
          <c:y val="0.16771148952734283"/>
          <c:w val="0.18292950168639849"/>
          <c:h val="0.55464427566023289"/>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200" b="0" i="0" u="none" strike="noStrike" kern="1200" baseline="0">
              <a:solidFill>
                <a:schemeClr val="dk1">
                  <a:lumMod val="75000"/>
                  <a:lumOff val="25000"/>
                </a:schemeClr>
              </a:solidFill>
              <a:latin typeface="+mn-lt"/>
              <a:ea typeface="+mn-ea"/>
              <a:cs typeface="+mn-cs"/>
            </a:defRPr>
          </a:pPr>
          <a:endParaRPr lang="ru-RU"/>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lgn="just">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a:lstStyle/>
          <a:p>
            <a:pPr>
              <a:defRPr sz="1400" b="1" i="0" u="none" strike="noStrike" baseline="0">
                <a:solidFill>
                  <a:srgbClr val="000000"/>
                </a:solidFill>
                <a:latin typeface="Calibri"/>
                <a:ea typeface="Calibri"/>
                <a:cs typeface="Calibri"/>
              </a:defRPr>
            </a:pPr>
            <a:r>
              <a:rPr lang="ru-RU" sz="1400"/>
              <a:t>Рейтинг УУД по отдельным умениям в 1 классе</a:t>
            </a:r>
          </a:p>
        </c:rich>
      </c:tx>
      <c:layout/>
      <c:overlay val="0"/>
      <c:spPr>
        <a:noFill/>
        <a:ln w="25400">
          <a:noFill/>
        </a:ln>
      </c:spPr>
    </c:title>
    <c:autoTitleDeleted val="0"/>
    <c:plotArea>
      <c:layout>
        <c:manualLayout>
          <c:layoutTarget val="inner"/>
          <c:xMode val="edge"/>
          <c:yMode val="edge"/>
          <c:x val="1.5217391304347827E-2"/>
          <c:y val="0.1525887588725611"/>
          <c:w val="0.96739130434782605"/>
          <c:h val="0.42506868543070586"/>
        </c:manualLayout>
      </c:layout>
      <c:barChart>
        <c:barDir val="col"/>
        <c:grouping val="clustered"/>
        <c:varyColors val="0"/>
        <c:ser>
          <c:idx val="0"/>
          <c:order val="0"/>
          <c:tx>
            <c:strRef>
              <c:f>'рейтинг УУД. 1 кл.'!$A$20</c:f>
              <c:strCache>
                <c:ptCount val="1"/>
                <c:pt idx="0">
                  <c:v>Рейтинг УУД по отдельным умениям в 1 классе</c:v>
                </c:pt>
              </c:strCache>
            </c:strRef>
          </c:tx>
          <c:spPr>
            <a:solidFill>
              <a:srgbClr val="8064A2"/>
            </a:solidFill>
            <a:ln w="25400">
              <a:noFill/>
            </a:ln>
          </c:spPr>
          <c:invertIfNegative val="0"/>
          <c:dPt>
            <c:idx val="0"/>
            <c:invertIfNegative val="0"/>
            <c:bubble3D val="0"/>
            <c:spPr>
              <a:solidFill>
                <a:srgbClr val="FFC000"/>
              </a:solidFill>
              <a:ln w="25400">
                <a:noFill/>
              </a:ln>
            </c:spPr>
          </c:dPt>
          <c:dPt>
            <c:idx val="1"/>
            <c:invertIfNegative val="0"/>
            <c:bubble3D val="0"/>
            <c:spPr>
              <a:solidFill>
                <a:srgbClr val="FFC000"/>
              </a:solidFill>
              <a:ln w="25400">
                <a:noFill/>
              </a:ln>
            </c:spPr>
          </c:dPt>
          <c:dPt>
            <c:idx val="2"/>
            <c:invertIfNegative val="0"/>
            <c:bubble3D val="0"/>
            <c:spPr>
              <a:solidFill>
                <a:srgbClr val="993366"/>
              </a:solidFill>
              <a:ln w="25400">
                <a:noFill/>
              </a:ln>
            </c:spPr>
          </c:dPt>
          <c:dPt>
            <c:idx val="3"/>
            <c:invertIfNegative val="0"/>
            <c:bubble3D val="0"/>
            <c:spPr>
              <a:solidFill>
                <a:srgbClr val="993366"/>
              </a:solidFill>
              <a:ln w="25400">
                <a:noFill/>
              </a:ln>
            </c:spPr>
          </c:dPt>
          <c:dPt>
            <c:idx val="4"/>
            <c:invertIfNegative val="0"/>
            <c:bubble3D val="0"/>
            <c:spPr>
              <a:solidFill>
                <a:srgbClr val="993366"/>
              </a:solidFill>
              <a:ln w="25400">
                <a:noFill/>
              </a:ln>
            </c:spPr>
          </c:dPt>
          <c:dPt>
            <c:idx val="5"/>
            <c:invertIfNegative val="0"/>
            <c:bubble3D val="0"/>
            <c:spPr>
              <a:solidFill>
                <a:srgbClr val="993366"/>
              </a:solidFill>
              <a:ln w="25400">
                <a:noFill/>
              </a:ln>
            </c:spPr>
          </c:dPt>
          <c:dPt>
            <c:idx val="6"/>
            <c:invertIfNegative val="0"/>
            <c:bubble3D val="0"/>
            <c:spPr>
              <a:solidFill>
                <a:srgbClr val="993366"/>
              </a:solidFill>
              <a:ln w="25400">
                <a:noFill/>
              </a:ln>
            </c:spPr>
          </c:dPt>
          <c:dPt>
            <c:idx val="7"/>
            <c:invertIfNegative val="0"/>
            <c:bubble3D val="0"/>
            <c:spPr>
              <a:solidFill>
                <a:srgbClr val="993366"/>
              </a:solidFill>
              <a:ln w="25400">
                <a:noFill/>
              </a:ln>
            </c:spPr>
          </c:dPt>
          <c:dLbls>
            <c:dLbl>
              <c:idx val="0"/>
              <c:layout/>
              <c:tx>
                <c:rich>
                  <a:bodyPr/>
                  <a:lstStyle/>
                  <a:p>
                    <a:r>
                      <a:rPr lang="en-US" smtClean="0"/>
                      <a:t>44</a:t>
                    </a:r>
                    <a:endParaRPr lang="en-US" dirty="0"/>
                  </a:p>
                </c:rich>
              </c:tx>
              <c:showLegendKey val="0"/>
              <c:showVal val="1"/>
              <c:showCatName val="0"/>
              <c:showSerName val="0"/>
              <c:showPercent val="0"/>
              <c:showBubbleSize val="0"/>
              <c:extLst>
                <c:ext xmlns:c15="http://schemas.microsoft.com/office/drawing/2012/chart" uri="{CE6537A1-D6FC-4f65-9D91-7224C49458BB}">
                  <c15:layout/>
                </c:ext>
              </c:extLst>
            </c:dLbl>
            <c:dLbl>
              <c:idx val="1"/>
              <c:layout/>
              <c:tx>
                <c:rich>
                  <a:bodyPr/>
                  <a:lstStyle/>
                  <a:p>
                    <a:r>
                      <a:rPr lang="en-US" smtClean="0"/>
                      <a:t>39</a:t>
                    </a:r>
                    <a:endParaRPr lang="en-US"/>
                  </a:p>
                </c:rich>
              </c:tx>
              <c:showLegendKey val="0"/>
              <c:showVal val="1"/>
              <c:showCatName val="0"/>
              <c:showSerName val="0"/>
              <c:showPercent val="0"/>
              <c:showBubbleSize val="0"/>
              <c:extLst>
                <c:ext xmlns:c15="http://schemas.microsoft.com/office/drawing/2012/chart" uri="{CE6537A1-D6FC-4f65-9D91-7224C49458BB}">
                  <c15:layout/>
                </c:ext>
              </c:extLst>
            </c:dLbl>
            <c:dLbl>
              <c:idx val="2"/>
              <c:layout/>
              <c:tx>
                <c:rich>
                  <a:bodyPr/>
                  <a:lstStyle/>
                  <a:p>
                    <a:r>
                      <a:rPr lang="en-US" smtClean="0"/>
                      <a:t>53</a:t>
                    </a:r>
                    <a:endParaRPr lang="en-US"/>
                  </a:p>
                </c:rich>
              </c:tx>
              <c:showLegendKey val="0"/>
              <c:showVal val="1"/>
              <c:showCatName val="0"/>
              <c:showSerName val="0"/>
              <c:showPercent val="0"/>
              <c:showBubbleSize val="0"/>
              <c:extLst>
                <c:ext xmlns:c15="http://schemas.microsoft.com/office/drawing/2012/chart" uri="{CE6537A1-D6FC-4f65-9D91-7224C49458BB}">
                  <c15:layout/>
                </c:ext>
              </c:extLst>
            </c:dLbl>
            <c:dLbl>
              <c:idx val="3"/>
              <c:layout/>
              <c:tx>
                <c:rich>
                  <a:bodyPr/>
                  <a:lstStyle/>
                  <a:p>
                    <a:r>
                      <a:rPr lang="en-US" smtClean="0"/>
                      <a:t>35</a:t>
                    </a:r>
                    <a:endParaRPr lang="en-US"/>
                  </a:p>
                </c:rich>
              </c:tx>
              <c:showLegendKey val="0"/>
              <c:showVal val="1"/>
              <c:showCatName val="0"/>
              <c:showSerName val="0"/>
              <c:showPercent val="0"/>
              <c:showBubbleSize val="0"/>
              <c:extLst>
                <c:ext xmlns:c15="http://schemas.microsoft.com/office/drawing/2012/chart" uri="{CE6537A1-D6FC-4f65-9D91-7224C49458BB}">
                  <c15:layout/>
                </c:ext>
              </c:extLst>
            </c:dLbl>
            <c:dLbl>
              <c:idx val="4"/>
              <c:layout/>
              <c:tx>
                <c:rich>
                  <a:bodyPr/>
                  <a:lstStyle/>
                  <a:p>
                    <a:r>
                      <a:rPr lang="en-US" smtClean="0"/>
                      <a:t>36</a:t>
                    </a:r>
                    <a:endParaRPr lang="en-US"/>
                  </a:p>
                </c:rich>
              </c:tx>
              <c:showLegendKey val="0"/>
              <c:showVal val="1"/>
              <c:showCatName val="0"/>
              <c:showSerName val="0"/>
              <c:showPercent val="0"/>
              <c:showBubbleSize val="0"/>
              <c:extLst>
                <c:ext xmlns:c15="http://schemas.microsoft.com/office/drawing/2012/chart" uri="{CE6537A1-D6FC-4f65-9D91-7224C49458BB}">
                  <c15:layout/>
                </c:ext>
              </c:extLst>
            </c:dLbl>
            <c:dLbl>
              <c:idx val="5"/>
              <c:layout/>
              <c:tx>
                <c:rich>
                  <a:bodyPr/>
                  <a:lstStyle/>
                  <a:p>
                    <a:r>
                      <a:rPr lang="en-US" smtClean="0"/>
                      <a:t>31</a:t>
                    </a:r>
                    <a:endParaRPr lang="en-US"/>
                  </a:p>
                </c:rich>
              </c:tx>
              <c:showLegendKey val="0"/>
              <c:showVal val="1"/>
              <c:showCatName val="0"/>
              <c:showSerName val="0"/>
              <c:showPercent val="0"/>
              <c:showBubbleSize val="0"/>
              <c:extLst>
                <c:ext xmlns:c15="http://schemas.microsoft.com/office/drawing/2012/chart" uri="{CE6537A1-D6FC-4f65-9D91-7224C49458BB}">
                  <c15:layout/>
                </c:ext>
              </c:extLst>
            </c:dLbl>
            <c:dLbl>
              <c:idx val="6"/>
              <c:layout/>
              <c:tx>
                <c:rich>
                  <a:bodyPr/>
                  <a:lstStyle/>
                  <a:p>
                    <a:r>
                      <a:rPr lang="en-US" smtClean="0"/>
                      <a:t>43</a:t>
                    </a:r>
                    <a:endParaRPr lang="en-US"/>
                  </a:p>
                </c:rich>
              </c:tx>
              <c:showLegendKey val="0"/>
              <c:showVal val="1"/>
              <c:showCatName val="0"/>
              <c:showSerName val="0"/>
              <c:showPercent val="0"/>
              <c:showBubbleSize val="0"/>
              <c:extLst>
                <c:ext xmlns:c15="http://schemas.microsoft.com/office/drawing/2012/chart" uri="{CE6537A1-D6FC-4f65-9D91-7224C49458BB}">
                  <c15:layout/>
                </c:ext>
              </c:extLst>
            </c:dLbl>
            <c:dLbl>
              <c:idx val="7"/>
              <c:layout/>
              <c:tx>
                <c:rich>
                  <a:bodyPr/>
                  <a:lstStyle/>
                  <a:p>
                    <a:r>
                      <a:rPr lang="en-US" smtClean="0"/>
                      <a:t>31</a:t>
                    </a:r>
                    <a:endParaRPr lang="en-US"/>
                  </a:p>
                </c:rich>
              </c:tx>
              <c:showLegendKey val="0"/>
              <c:showVal val="1"/>
              <c:showCatName val="0"/>
              <c:showSerName val="0"/>
              <c:showPercent val="0"/>
              <c:showBubbleSize val="0"/>
              <c:extLst>
                <c:ext xmlns:c15="http://schemas.microsoft.com/office/drawing/2012/chart" uri="{CE6537A1-D6FC-4f65-9D91-7224C49458BB}">
                  <c15:layout/>
                </c:ext>
              </c:extLst>
            </c:dLbl>
            <c:spPr>
              <a:noFill/>
              <a:ln w="25400">
                <a:noFill/>
              </a:ln>
            </c:spPr>
            <c:txPr>
              <a:bodyPr/>
              <a:lstStyle/>
              <a:p>
                <a:pPr>
                  <a:defRPr sz="10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'рейтинг УУД. 1 кл.'!$B$18:$I$19</c:f>
              <c:multiLvlStrCache>
                <c:ptCount val="8"/>
                <c:lvl>
                  <c:pt idx="0">
                    <c:v>Планирование</c:v>
                  </c:pt>
                  <c:pt idx="1">
                    <c:v>Оценка</c:v>
                  </c:pt>
                  <c:pt idx="2">
                    <c:v>Анализ</c:v>
                  </c:pt>
                  <c:pt idx="3">
                    <c:v>Синтез</c:v>
                  </c:pt>
                  <c:pt idx="4">
                    <c:v>Сравнение</c:v>
                  </c:pt>
                  <c:pt idx="5">
                    <c:v>Классификация</c:v>
                  </c:pt>
                  <c:pt idx="6">
                    <c:v>Обобщение</c:v>
                  </c:pt>
                  <c:pt idx="7">
                    <c:v>Причинно-следственные связи</c:v>
                  </c:pt>
                </c:lvl>
                <c:lvl>
                  <c:pt idx="0">
                    <c:v>Регулятивные УУД</c:v>
                  </c:pt>
                  <c:pt idx="2">
                    <c:v>Познавательные УУД</c:v>
                  </c:pt>
                </c:lvl>
              </c:multiLvlStrCache>
            </c:multiLvlStrRef>
          </c:cat>
          <c:val>
            <c:numRef>
              <c:f>'рейтинг УУД. 1 кл.'!$B$20:$I$20</c:f>
              <c:numCache>
                <c:formatCode>General</c:formatCode>
                <c:ptCount val="8"/>
                <c:pt idx="0">
                  <c:v>103</c:v>
                </c:pt>
                <c:pt idx="1">
                  <c:v>95</c:v>
                </c:pt>
                <c:pt idx="2">
                  <c:v>96</c:v>
                </c:pt>
                <c:pt idx="3">
                  <c:v>115</c:v>
                </c:pt>
                <c:pt idx="4">
                  <c:v>106</c:v>
                </c:pt>
                <c:pt idx="5">
                  <c:v>87</c:v>
                </c:pt>
                <c:pt idx="6">
                  <c:v>117</c:v>
                </c:pt>
                <c:pt idx="7">
                  <c:v>100</c:v>
                </c:pt>
              </c:numCache>
            </c:numRef>
          </c:val>
        </c:ser>
        <c:dLbls>
          <c:showLegendKey val="0"/>
          <c:showVal val="0"/>
          <c:showCatName val="0"/>
          <c:showSerName val="0"/>
          <c:showPercent val="0"/>
          <c:showBubbleSize val="0"/>
        </c:dLbls>
        <c:gapWidth val="150"/>
        <c:overlap val="-25"/>
        <c:axId val="191517824"/>
        <c:axId val="191519360"/>
      </c:barChart>
      <c:catAx>
        <c:axId val="191517824"/>
        <c:scaling>
          <c:orientation val="minMax"/>
        </c:scaling>
        <c:delete val="0"/>
        <c:axPos val="b"/>
        <c:numFmt formatCode="General" sourceLinked="1"/>
        <c:majorTickMark val="none"/>
        <c:minorTickMark val="none"/>
        <c:tickLblPos val="nextTo"/>
        <c:spPr>
          <a:ln w="3175">
            <a:solidFill>
              <a:srgbClr val="808080"/>
            </a:solidFill>
            <a:prstDash val="solid"/>
          </a:ln>
        </c:spPr>
        <c:txPr>
          <a:bodyPr rot="-5400000" vert="horz"/>
          <a:lstStyle/>
          <a:p>
            <a:pPr>
              <a:defRPr sz="1200" b="0" i="0" u="none" strike="noStrike" baseline="0">
                <a:solidFill>
                  <a:srgbClr val="000000"/>
                </a:solidFill>
                <a:latin typeface="Calibri"/>
                <a:ea typeface="Calibri"/>
                <a:cs typeface="Calibri"/>
              </a:defRPr>
            </a:pPr>
            <a:endParaRPr lang="ru-RU"/>
          </a:p>
        </c:txPr>
        <c:crossAx val="191519360"/>
        <c:crosses val="autoZero"/>
        <c:auto val="1"/>
        <c:lblAlgn val="ctr"/>
        <c:lblOffset val="100"/>
        <c:noMultiLvlLbl val="0"/>
      </c:catAx>
      <c:valAx>
        <c:axId val="191519360"/>
        <c:scaling>
          <c:orientation val="minMax"/>
        </c:scaling>
        <c:delete val="1"/>
        <c:axPos val="l"/>
        <c:numFmt formatCode="General" sourceLinked="1"/>
        <c:majorTickMark val="out"/>
        <c:minorTickMark val="none"/>
        <c:tickLblPos val="nextTo"/>
        <c:crossAx val="191517824"/>
        <c:crosses val="autoZero"/>
        <c:crossBetween val="between"/>
      </c:valAx>
      <c:spPr>
        <a:solidFill>
          <a:srgbClr val="FFFFFF"/>
        </a:solidFill>
        <a:ln w="25400">
          <a:noFill/>
        </a:ln>
      </c:spPr>
    </c:plotArea>
    <c:plotVisOnly val="1"/>
    <c:dispBlanksAs val="gap"/>
    <c:showDLblsOverMax val="0"/>
  </c:chart>
  <c:spPr>
    <a:noFill/>
    <a:ln w="3175">
      <a:solidFill>
        <a:srgbClr val="000000"/>
      </a:solidFill>
      <a:prstDash val="solid"/>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000000"/>
                </a:solidFill>
                <a:latin typeface="Arial Cyr"/>
                <a:ea typeface="Arial Cyr"/>
                <a:cs typeface="Arial Cyr"/>
              </a:defRPr>
            </a:pPr>
            <a:r>
              <a:rPr lang="ru-RU" sz="1200"/>
              <a:t>Детализированный рейтинг УУД во 2 классе</a:t>
            </a:r>
          </a:p>
        </c:rich>
      </c:tx>
      <c:layout/>
      <c:overlay val="0"/>
      <c:spPr>
        <a:noFill/>
        <a:ln w="25400">
          <a:noFill/>
        </a:ln>
      </c:spPr>
    </c:title>
    <c:autoTitleDeleted val="0"/>
    <c:plotArea>
      <c:layout/>
      <c:barChart>
        <c:barDir val="col"/>
        <c:grouping val="clustered"/>
        <c:varyColors val="0"/>
        <c:ser>
          <c:idx val="1"/>
          <c:order val="0"/>
          <c:tx>
            <c:strRef>
              <c:f>'рейтинг УУД 2 кл.'!$A$27</c:f>
              <c:strCache>
                <c:ptCount val="1"/>
                <c:pt idx="0">
                  <c:v>Детализированный рейтинг УУД во 2 классе</c:v>
                </c:pt>
              </c:strCache>
            </c:strRef>
          </c:tx>
          <c:spPr>
            <a:solidFill>
              <a:srgbClr val="993366"/>
            </a:solidFill>
            <a:ln w="12700">
              <a:solidFill>
                <a:srgbClr val="000000"/>
              </a:solidFill>
              <a:prstDash val="solid"/>
            </a:ln>
          </c:spPr>
          <c:invertIfNegative val="0"/>
          <c:dPt>
            <c:idx val="0"/>
            <c:invertIfNegative val="0"/>
            <c:bubble3D val="0"/>
            <c:spPr>
              <a:solidFill>
                <a:srgbClr val="FFC000"/>
              </a:solidFill>
              <a:ln w="12700">
                <a:solidFill>
                  <a:srgbClr val="000000"/>
                </a:solidFill>
                <a:prstDash val="solid"/>
              </a:ln>
            </c:spPr>
          </c:dPt>
          <c:dPt>
            <c:idx val="1"/>
            <c:invertIfNegative val="0"/>
            <c:bubble3D val="0"/>
            <c:spPr>
              <a:solidFill>
                <a:srgbClr val="FFC000"/>
              </a:solidFill>
              <a:ln w="12700">
                <a:solidFill>
                  <a:srgbClr val="000000"/>
                </a:solidFill>
                <a:prstDash val="solid"/>
              </a:ln>
            </c:spPr>
          </c:dPt>
          <c:dPt>
            <c:idx val="2"/>
            <c:invertIfNegative val="0"/>
            <c:bubble3D val="0"/>
            <c:spPr>
              <a:solidFill>
                <a:srgbClr val="FFC000"/>
              </a:solidFill>
              <a:ln w="12700">
                <a:solidFill>
                  <a:srgbClr val="000000"/>
                </a:solidFill>
                <a:prstDash val="solid"/>
              </a:ln>
            </c:spPr>
          </c:dPt>
          <c:dPt>
            <c:idx val="10"/>
            <c:invertIfNegative val="0"/>
            <c:bubble3D val="0"/>
            <c:spPr>
              <a:solidFill>
                <a:srgbClr val="00B050"/>
              </a:solidFill>
              <a:ln w="12700">
                <a:solidFill>
                  <a:srgbClr val="000000"/>
                </a:solidFill>
                <a:prstDash val="solid"/>
              </a:ln>
            </c:spPr>
          </c:dPt>
          <c:dPt>
            <c:idx val="11"/>
            <c:invertIfNegative val="0"/>
            <c:bubble3D val="0"/>
            <c:spPr>
              <a:solidFill>
                <a:srgbClr val="00B050"/>
              </a:solidFill>
              <a:ln w="12700">
                <a:solidFill>
                  <a:srgbClr val="000000"/>
                </a:solidFill>
                <a:prstDash val="solid"/>
              </a:ln>
            </c:spPr>
          </c:dPt>
          <c:dPt>
            <c:idx val="12"/>
            <c:invertIfNegative val="0"/>
            <c:bubble3D val="0"/>
            <c:spPr>
              <a:solidFill>
                <a:srgbClr val="00B050"/>
              </a:solidFill>
              <a:ln w="12700">
                <a:solidFill>
                  <a:srgbClr val="000000"/>
                </a:solidFill>
                <a:prstDash val="solid"/>
              </a:ln>
            </c:spPr>
          </c:dPt>
          <c:dLbls>
            <c:dLbl>
              <c:idx val="0"/>
              <c:layout/>
              <c:tx>
                <c:rich>
                  <a:bodyPr/>
                  <a:lstStyle/>
                  <a:p>
                    <a:r>
                      <a:rPr lang="ru-RU" sz="1200" smtClean="0"/>
                      <a:t>103</a:t>
                    </a:r>
                    <a:endParaRPr lang="ru-RU"/>
                  </a:p>
                </c:rich>
              </c:tx>
              <c:showLegendKey val="0"/>
              <c:showVal val="1"/>
              <c:showCatName val="0"/>
              <c:showSerName val="0"/>
              <c:showPercent val="0"/>
              <c:showBubbleSize val="0"/>
              <c:extLst>
                <c:ext xmlns:c15="http://schemas.microsoft.com/office/drawing/2012/chart" uri="{CE6537A1-D6FC-4f65-9D91-7224C49458BB}">
                  <c15:layout/>
                </c:ext>
              </c:extLst>
            </c:dLbl>
            <c:dLbl>
              <c:idx val="1"/>
              <c:layout/>
              <c:tx>
                <c:rich>
                  <a:bodyPr/>
                  <a:lstStyle/>
                  <a:p>
                    <a:r>
                      <a:rPr lang="ru-RU" sz="1200" smtClean="0"/>
                      <a:t>95</a:t>
                    </a:r>
                    <a:endParaRPr lang="ru-RU"/>
                  </a:p>
                </c:rich>
              </c:tx>
              <c:showLegendKey val="0"/>
              <c:showVal val="1"/>
              <c:showCatName val="0"/>
              <c:showSerName val="0"/>
              <c:showPercent val="0"/>
              <c:showBubbleSize val="0"/>
              <c:extLst>
                <c:ext xmlns:c15="http://schemas.microsoft.com/office/drawing/2012/chart" uri="{CE6537A1-D6FC-4f65-9D91-7224C49458BB}">
                  <c15:layout/>
                </c:ext>
              </c:extLst>
            </c:dLbl>
            <c:dLbl>
              <c:idx val="3"/>
              <c:layout/>
              <c:tx>
                <c:rich>
                  <a:bodyPr/>
                  <a:lstStyle/>
                  <a:p>
                    <a:r>
                      <a:rPr lang="ru-RU" sz="1200" smtClean="0"/>
                      <a:t>96</a:t>
                    </a:r>
                    <a:endParaRPr lang="ru-RU" dirty="0"/>
                  </a:p>
                </c:rich>
              </c:tx>
              <c:showLegendKey val="0"/>
              <c:showVal val="1"/>
              <c:showCatName val="0"/>
              <c:showSerName val="0"/>
              <c:showPercent val="0"/>
              <c:showBubbleSize val="0"/>
              <c:extLst>
                <c:ext xmlns:c15="http://schemas.microsoft.com/office/drawing/2012/chart" uri="{CE6537A1-D6FC-4f65-9D91-7224C49458BB}">
                  <c15:layout/>
                </c:ext>
              </c:extLst>
            </c:dLbl>
            <c:dLbl>
              <c:idx val="4"/>
              <c:layout/>
              <c:tx>
                <c:rich>
                  <a:bodyPr/>
                  <a:lstStyle/>
                  <a:p>
                    <a:r>
                      <a:rPr lang="ru-RU" sz="1200" smtClean="0"/>
                      <a:t>115</a:t>
                    </a:r>
                    <a:endParaRPr lang="ru-RU"/>
                  </a:p>
                </c:rich>
              </c:tx>
              <c:showLegendKey val="0"/>
              <c:showVal val="1"/>
              <c:showCatName val="0"/>
              <c:showSerName val="0"/>
              <c:showPercent val="0"/>
              <c:showBubbleSize val="0"/>
              <c:extLst>
                <c:ext xmlns:c15="http://schemas.microsoft.com/office/drawing/2012/chart" uri="{CE6537A1-D6FC-4f65-9D91-7224C49458BB}">
                  <c15:layout/>
                </c:ext>
              </c:extLst>
            </c:dLbl>
            <c:dLbl>
              <c:idx val="5"/>
              <c:layout/>
              <c:tx>
                <c:rich>
                  <a:bodyPr/>
                  <a:lstStyle/>
                  <a:p>
                    <a:r>
                      <a:rPr lang="ru-RU" sz="1200" smtClean="0"/>
                      <a:t>106</a:t>
                    </a:r>
                    <a:endParaRPr lang="ru-RU"/>
                  </a:p>
                </c:rich>
              </c:tx>
              <c:showLegendKey val="0"/>
              <c:showVal val="1"/>
              <c:showCatName val="0"/>
              <c:showSerName val="0"/>
              <c:showPercent val="0"/>
              <c:showBubbleSize val="0"/>
              <c:extLst>
                <c:ext xmlns:c15="http://schemas.microsoft.com/office/drawing/2012/chart" uri="{CE6537A1-D6FC-4f65-9D91-7224C49458BB}">
                  <c15:layout/>
                </c:ext>
              </c:extLst>
            </c:dLbl>
            <c:dLbl>
              <c:idx val="6"/>
              <c:layout/>
              <c:tx>
                <c:rich>
                  <a:bodyPr/>
                  <a:lstStyle/>
                  <a:p>
                    <a:r>
                      <a:rPr lang="ru-RU" sz="1200" smtClean="0"/>
                      <a:t>87</a:t>
                    </a:r>
                    <a:endParaRPr lang="ru-RU"/>
                  </a:p>
                </c:rich>
              </c:tx>
              <c:showLegendKey val="0"/>
              <c:showVal val="1"/>
              <c:showCatName val="0"/>
              <c:showSerName val="0"/>
              <c:showPercent val="0"/>
              <c:showBubbleSize val="0"/>
              <c:extLst>
                <c:ext xmlns:c15="http://schemas.microsoft.com/office/drawing/2012/chart" uri="{CE6537A1-D6FC-4f65-9D91-7224C49458BB}">
                  <c15:layout/>
                </c:ext>
              </c:extLst>
            </c:dLbl>
            <c:dLbl>
              <c:idx val="7"/>
              <c:layout/>
              <c:tx>
                <c:rich>
                  <a:bodyPr/>
                  <a:lstStyle/>
                  <a:p>
                    <a:r>
                      <a:rPr lang="ru-RU" sz="1200" smtClean="0"/>
                      <a:t>117</a:t>
                    </a:r>
                    <a:endParaRPr lang="ru-RU"/>
                  </a:p>
                </c:rich>
              </c:tx>
              <c:showLegendKey val="0"/>
              <c:showVal val="1"/>
              <c:showCatName val="0"/>
              <c:showSerName val="0"/>
              <c:showPercent val="0"/>
              <c:showBubbleSize val="0"/>
              <c:extLst>
                <c:ext xmlns:c15="http://schemas.microsoft.com/office/drawing/2012/chart" uri="{CE6537A1-D6FC-4f65-9D91-7224C49458BB}">
                  <c15:layout/>
                </c:ext>
              </c:extLst>
            </c:dLbl>
            <c:dLbl>
              <c:idx val="8"/>
              <c:layout/>
              <c:tx>
                <c:rich>
                  <a:bodyPr/>
                  <a:lstStyle/>
                  <a:p>
                    <a:r>
                      <a:rPr lang="ru-RU" sz="1200" smtClean="0"/>
                      <a:t>100</a:t>
                    </a:r>
                    <a:endParaRPr lang="ru-RU"/>
                  </a:p>
                </c:rich>
              </c:tx>
              <c:showLegendKey val="0"/>
              <c:showVal val="1"/>
              <c:showCatName val="0"/>
              <c:showSerName val="0"/>
              <c:showPercent val="0"/>
              <c:showBubbleSize val="0"/>
              <c:extLst>
                <c:ext xmlns:c15="http://schemas.microsoft.com/office/drawing/2012/chart" uri="{CE6537A1-D6FC-4f65-9D91-7224C49458BB}">
                  <c15:layout/>
                </c:ext>
              </c:extLst>
            </c:dLbl>
            <c:dLbl>
              <c:idx val="9"/>
              <c:layout/>
              <c:tx>
                <c:rich>
                  <a:bodyPr/>
                  <a:lstStyle/>
                  <a:p>
                    <a:r>
                      <a:rPr lang="ru-RU" sz="1200" smtClean="0"/>
                      <a:t>86</a:t>
                    </a:r>
                    <a:endParaRPr lang="ru-RU"/>
                  </a:p>
                </c:rich>
              </c:tx>
              <c:showLegendKey val="0"/>
              <c:showVal val="1"/>
              <c:showCatName val="0"/>
              <c:showSerName val="0"/>
              <c:showPercent val="0"/>
              <c:showBubbleSize val="0"/>
              <c:extLst>
                <c:ext xmlns:c15="http://schemas.microsoft.com/office/drawing/2012/chart" uri="{CE6537A1-D6FC-4f65-9D91-7224C49458BB}">
                  <c15:layout/>
                </c:ext>
              </c:extLst>
            </c:dLbl>
            <c:spPr>
              <a:noFill/>
              <a:ln w="25400">
                <a:noFill/>
              </a:ln>
            </c:spPr>
            <c:txPr>
              <a:bodyPr/>
              <a:lstStyle/>
              <a:p>
                <a:pPr algn="ctr" rtl="1">
                  <a:defRPr sz="1200" b="0"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multiLvlStrRef>
              <c:f>'рейтинг УУД 2 кл.'!$B$25:$N$26</c:f>
              <c:multiLvlStrCache>
                <c:ptCount val="13"/>
                <c:lvl>
                  <c:pt idx="0">
                    <c:v>Планирование</c:v>
                  </c:pt>
                  <c:pt idx="1">
                    <c:v>Оценка</c:v>
                  </c:pt>
                  <c:pt idx="2">
                    <c:v>Контроль</c:v>
                  </c:pt>
                  <c:pt idx="3">
                    <c:v>Анализ</c:v>
                  </c:pt>
                  <c:pt idx="4">
                    <c:v>Синтез</c:v>
                  </c:pt>
                  <c:pt idx="5">
                    <c:v>Сравнение</c:v>
                  </c:pt>
                  <c:pt idx="6">
                    <c:v>Классификация</c:v>
                  </c:pt>
                  <c:pt idx="7">
                    <c:v>Обобщение</c:v>
                  </c:pt>
                  <c:pt idx="8">
                    <c:v>Причинно-следственные связи</c:v>
                  </c:pt>
                  <c:pt idx="9">
                    <c:v>Аналогия</c:v>
                  </c:pt>
                  <c:pt idx="10">
                    <c:v>Речевое высказывание</c:v>
                  </c:pt>
                  <c:pt idx="11">
                    <c:v>Точка зрения</c:v>
                  </c:pt>
                  <c:pt idx="12">
                    <c:v>Вопросы</c:v>
                  </c:pt>
                </c:lvl>
                <c:lvl>
                  <c:pt idx="0">
                    <c:v>Регулятивные УУД</c:v>
                  </c:pt>
                  <c:pt idx="3">
                    <c:v>Познавательные УУД</c:v>
                  </c:pt>
                  <c:pt idx="10">
                    <c:v>Коммуникативные УУД</c:v>
                  </c:pt>
                </c:lvl>
              </c:multiLvlStrCache>
            </c:multiLvlStrRef>
          </c:cat>
          <c:val>
            <c:numRef>
              <c:f>'рейтинг УУД 2 кл.'!$B$27:$N$27</c:f>
              <c:numCache>
                <c:formatCode>General</c:formatCode>
                <c:ptCount val="13"/>
                <c:pt idx="0">
                  <c:v>44</c:v>
                </c:pt>
                <c:pt idx="1">
                  <c:v>39</c:v>
                </c:pt>
                <c:pt idx="2">
                  <c:v>30</c:v>
                </c:pt>
                <c:pt idx="3">
                  <c:v>53</c:v>
                </c:pt>
                <c:pt idx="4">
                  <c:v>35</c:v>
                </c:pt>
                <c:pt idx="5">
                  <c:v>36</c:v>
                </c:pt>
                <c:pt idx="6">
                  <c:v>31</c:v>
                </c:pt>
                <c:pt idx="7">
                  <c:v>43</c:v>
                </c:pt>
                <c:pt idx="8">
                  <c:v>31</c:v>
                </c:pt>
                <c:pt idx="9">
                  <c:v>56</c:v>
                </c:pt>
                <c:pt idx="10">
                  <c:v>57</c:v>
                </c:pt>
                <c:pt idx="11">
                  <c:v>62</c:v>
                </c:pt>
                <c:pt idx="12">
                  <c:v>57</c:v>
                </c:pt>
              </c:numCache>
            </c:numRef>
          </c:val>
        </c:ser>
        <c:dLbls>
          <c:showLegendKey val="0"/>
          <c:showVal val="0"/>
          <c:showCatName val="0"/>
          <c:showSerName val="0"/>
          <c:showPercent val="0"/>
          <c:showBubbleSize val="0"/>
        </c:dLbls>
        <c:gapWidth val="150"/>
        <c:overlap val="-25"/>
        <c:axId val="192866176"/>
        <c:axId val="192867712"/>
      </c:barChart>
      <c:catAx>
        <c:axId val="192866176"/>
        <c:scaling>
          <c:orientation val="minMax"/>
        </c:scaling>
        <c:delete val="0"/>
        <c:axPos val="b"/>
        <c:numFmt formatCode="General" sourceLinked="1"/>
        <c:majorTickMark val="none"/>
        <c:minorTickMark val="none"/>
        <c:tickLblPos val="nextTo"/>
        <c:spPr>
          <a:ln w="3175">
            <a:solidFill>
              <a:srgbClr val="000000"/>
            </a:solidFill>
            <a:prstDash val="solid"/>
          </a:ln>
        </c:spPr>
        <c:txPr>
          <a:bodyPr rot="-2700000" vert="horz"/>
          <a:lstStyle/>
          <a:p>
            <a:pPr>
              <a:defRPr sz="1200" b="0" i="0" u="none" strike="noStrike" baseline="0">
                <a:solidFill>
                  <a:srgbClr val="000000"/>
                </a:solidFill>
                <a:latin typeface="Arial Cyr"/>
                <a:ea typeface="Arial Cyr"/>
                <a:cs typeface="Arial Cyr"/>
              </a:defRPr>
            </a:pPr>
            <a:endParaRPr lang="ru-RU"/>
          </a:p>
        </c:txPr>
        <c:crossAx val="192867712"/>
        <c:crosses val="autoZero"/>
        <c:auto val="1"/>
        <c:lblAlgn val="ctr"/>
        <c:lblOffset val="100"/>
        <c:tickLblSkip val="1"/>
        <c:tickMarkSkip val="1"/>
        <c:noMultiLvlLbl val="0"/>
      </c:catAx>
      <c:valAx>
        <c:axId val="192867712"/>
        <c:scaling>
          <c:orientation val="minMax"/>
        </c:scaling>
        <c:delete val="1"/>
        <c:axPos val="l"/>
        <c:numFmt formatCode="General" sourceLinked="1"/>
        <c:majorTickMark val="out"/>
        <c:minorTickMark val="none"/>
        <c:tickLblPos val="nextTo"/>
        <c:crossAx val="192866176"/>
        <c:crosses val="autoZero"/>
        <c:crossBetween val="between"/>
      </c:valAx>
      <c:spPr>
        <a:noFill/>
        <a:ln w="25400">
          <a:noFill/>
        </a:ln>
      </c:spPr>
    </c:plotArea>
    <c:plotVisOnly val="1"/>
    <c:dispBlanksAs val="gap"/>
    <c:showDLblsOverMax val="0"/>
  </c:chart>
  <c:spPr>
    <a:solidFill>
      <a:srgbClr val="FFFFFF"/>
    </a:solidFill>
    <a:ln w="3175">
      <a:solidFill>
        <a:srgbClr val="000000"/>
      </a:solidFill>
      <a:prstDash val="solid"/>
    </a:ln>
  </c:spPr>
  <c:txPr>
    <a:bodyPr/>
    <a:lstStyle/>
    <a:p>
      <a:pPr>
        <a:defRPr sz="925" b="0" i="0" u="none" strike="noStrike" baseline="0">
          <a:solidFill>
            <a:srgbClr val="000000"/>
          </a:solidFill>
          <a:latin typeface="Arial Cyr"/>
          <a:ea typeface="Arial Cyr"/>
          <a:cs typeface="Arial Cy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167</TotalTime>
  <Pages>9</Pages>
  <Words>1254</Words>
  <Characters>7151</Characters>
  <Application>Microsoft Office Word</Application>
  <DocSecurity>0</DocSecurity>
  <Lines>59</Lines>
  <Paragraphs>16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8389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Пользователь Windows</cp:lastModifiedBy>
  <cp:revision>12</cp:revision>
  <cp:lastPrinted>2015-12-02T03:46:00Z</cp:lastPrinted>
  <dcterms:created xsi:type="dcterms:W3CDTF">2015-12-01T10:28:00Z</dcterms:created>
  <dcterms:modified xsi:type="dcterms:W3CDTF">2021-02-02T10:57:00Z</dcterms:modified>
</cp:coreProperties>
</file>