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6AC" w:rsidRPr="004426AC" w:rsidRDefault="004426AC" w:rsidP="004426AC">
      <w:pPr>
        <w:pStyle w:val="a5"/>
        <w:ind w:firstLine="142"/>
        <w:jc w:val="center"/>
        <w:rPr>
          <w:b/>
          <w:sz w:val="24"/>
          <w:szCs w:val="24"/>
        </w:rPr>
      </w:pPr>
      <w:r w:rsidRPr="004426AC">
        <w:rPr>
          <w:b/>
          <w:sz w:val="24"/>
          <w:szCs w:val="24"/>
        </w:rPr>
        <w:t xml:space="preserve">Муниципальное казенное дошкольное образовательное  </w:t>
      </w:r>
    </w:p>
    <w:p w:rsidR="004426AC" w:rsidRPr="004426AC" w:rsidRDefault="004426AC" w:rsidP="004426AC">
      <w:pPr>
        <w:pStyle w:val="a5"/>
        <w:ind w:firstLine="142"/>
        <w:jc w:val="center"/>
        <w:rPr>
          <w:b/>
          <w:sz w:val="24"/>
          <w:szCs w:val="24"/>
        </w:rPr>
      </w:pPr>
      <w:r w:rsidRPr="004426AC">
        <w:rPr>
          <w:b/>
          <w:sz w:val="24"/>
          <w:szCs w:val="24"/>
        </w:rPr>
        <w:t>учреждение – детский сад №4 «Колокольчик»</w:t>
      </w:r>
    </w:p>
    <w:p w:rsidR="004426AC" w:rsidRPr="004426AC" w:rsidRDefault="004426AC" w:rsidP="004426AC">
      <w:pPr>
        <w:pStyle w:val="a5"/>
        <w:ind w:firstLine="142"/>
        <w:jc w:val="center"/>
        <w:rPr>
          <w:b/>
          <w:sz w:val="24"/>
          <w:szCs w:val="24"/>
        </w:rPr>
      </w:pPr>
      <w:proofErr w:type="spellStart"/>
      <w:r w:rsidRPr="004426AC">
        <w:rPr>
          <w:b/>
          <w:sz w:val="24"/>
          <w:szCs w:val="24"/>
        </w:rPr>
        <w:t>Барабинского</w:t>
      </w:r>
      <w:proofErr w:type="spellEnd"/>
      <w:r w:rsidRPr="004426AC">
        <w:rPr>
          <w:b/>
          <w:sz w:val="24"/>
          <w:szCs w:val="24"/>
        </w:rPr>
        <w:t xml:space="preserve"> района Новосибирской области</w:t>
      </w: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Default="004426AC" w:rsidP="00AC1516">
      <w:pPr>
        <w:pStyle w:val="a3"/>
        <w:shd w:val="clear" w:color="auto" w:fill="FFFFFF"/>
        <w:jc w:val="center"/>
        <w:rPr>
          <w:sz w:val="22"/>
          <w:szCs w:val="22"/>
        </w:rPr>
      </w:pPr>
    </w:p>
    <w:p w:rsidR="004426AC" w:rsidRPr="004426AC" w:rsidRDefault="004426AC" w:rsidP="00AC1516">
      <w:pPr>
        <w:pStyle w:val="a3"/>
        <w:shd w:val="clear" w:color="auto" w:fill="FFFFFF"/>
        <w:jc w:val="center"/>
        <w:rPr>
          <w:b/>
          <w:sz w:val="32"/>
          <w:szCs w:val="32"/>
        </w:rPr>
      </w:pPr>
      <w:r w:rsidRPr="004426AC">
        <w:rPr>
          <w:b/>
          <w:sz w:val="32"/>
          <w:szCs w:val="32"/>
        </w:rPr>
        <w:t xml:space="preserve">Статья </w:t>
      </w:r>
    </w:p>
    <w:p w:rsidR="004426AC" w:rsidRPr="004426AC" w:rsidRDefault="004426AC" w:rsidP="00AC1516">
      <w:pPr>
        <w:pStyle w:val="a3"/>
        <w:shd w:val="clear" w:color="auto" w:fill="FFFFFF"/>
        <w:jc w:val="center"/>
        <w:rPr>
          <w:b/>
          <w:sz w:val="32"/>
          <w:szCs w:val="32"/>
        </w:rPr>
      </w:pPr>
    </w:p>
    <w:p w:rsidR="004426AC" w:rsidRPr="004426AC" w:rsidRDefault="004426AC" w:rsidP="00AC1516">
      <w:pPr>
        <w:pStyle w:val="a3"/>
        <w:shd w:val="clear" w:color="auto" w:fill="FFFFFF"/>
        <w:jc w:val="center"/>
        <w:rPr>
          <w:b/>
          <w:sz w:val="32"/>
          <w:szCs w:val="32"/>
        </w:rPr>
      </w:pPr>
      <w:r w:rsidRPr="004426AC">
        <w:rPr>
          <w:b/>
          <w:sz w:val="32"/>
          <w:szCs w:val="32"/>
        </w:rPr>
        <w:t xml:space="preserve">Тема: </w:t>
      </w:r>
    </w:p>
    <w:p w:rsidR="0050587D" w:rsidRPr="004426AC" w:rsidRDefault="0050587D" w:rsidP="00AC1516">
      <w:pPr>
        <w:pStyle w:val="a3"/>
        <w:shd w:val="clear" w:color="auto" w:fill="FFFFFF"/>
        <w:jc w:val="center"/>
        <w:rPr>
          <w:b/>
          <w:sz w:val="32"/>
          <w:szCs w:val="32"/>
        </w:rPr>
      </w:pPr>
      <w:r w:rsidRPr="004426AC">
        <w:rPr>
          <w:b/>
          <w:sz w:val="32"/>
          <w:szCs w:val="32"/>
        </w:rPr>
        <w:t>ФОРМИРОВАНИЕ КУЛЬТУРНО-ГИГИЕНИЧЕСКИХ НАВЫКОВ У</w:t>
      </w:r>
      <w:r w:rsidRPr="004426AC">
        <w:rPr>
          <w:sz w:val="32"/>
          <w:szCs w:val="32"/>
        </w:rPr>
        <w:t xml:space="preserve"> </w:t>
      </w:r>
      <w:r w:rsidRPr="004426AC">
        <w:rPr>
          <w:b/>
          <w:sz w:val="32"/>
          <w:szCs w:val="32"/>
        </w:rPr>
        <w:t>ДЕТЕЙ РАННЕГО ВОЗРАСТА С ИСПОЛЬЗОВАНИЕМ ДИДАКТИЧЕСКИХ ИГР</w:t>
      </w:r>
    </w:p>
    <w:p w:rsidR="004426AC" w:rsidRPr="004426AC" w:rsidRDefault="00D3136B" w:rsidP="004426AC">
      <w:pPr>
        <w:pStyle w:val="a3"/>
        <w:shd w:val="clear" w:color="auto" w:fill="FFFFFF"/>
        <w:tabs>
          <w:tab w:val="center" w:pos="4677"/>
        </w:tabs>
        <w:rPr>
          <w:b/>
          <w:sz w:val="28"/>
          <w:szCs w:val="28"/>
        </w:rPr>
      </w:pPr>
      <w:r w:rsidRPr="004426AC">
        <w:rPr>
          <w:b/>
          <w:sz w:val="28"/>
          <w:szCs w:val="28"/>
        </w:rPr>
        <w:t xml:space="preserve">     </w:t>
      </w:r>
      <w:r w:rsidR="004426AC" w:rsidRPr="004426AC">
        <w:rPr>
          <w:b/>
          <w:sz w:val="28"/>
          <w:szCs w:val="28"/>
        </w:rPr>
        <w:tab/>
      </w:r>
    </w:p>
    <w:p w:rsidR="004426AC" w:rsidRPr="004426AC" w:rsidRDefault="004426AC" w:rsidP="00AC1516">
      <w:pPr>
        <w:pStyle w:val="a3"/>
        <w:shd w:val="clear" w:color="auto" w:fill="FFFFFF"/>
        <w:rPr>
          <w:sz w:val="28"/>
          <w:szCs w:val="28"/>
        </w:rPr>
      </w:pPr>
    </w:p>
    <w:p w:rsidR="004426AC" w:rsidRPr="004426AC" w:rsidRDefault="004426AC" w:rsidP="00AC1516">
      <w:pPr>
        <w:pStyle w:val="a3"/>
        <w:shd w:val="clear" w:color="auto" w:fill="FFFFFF"/>
        <w:rPr>
          <w:sz w:val="28"/>
          <w:szCs w:val="28"/>
        </w:rPr>
      </w:pPr>
    </w:p>
    <w:p w:rsidR="004426AC" w:rsidRDefault="004426AC" w:rsidP="004426AC">
      <w:pPr>
        <w:pStyle w:val="a3"/>
        <w:shd w:val="clear" w:color="auto" w:fill="FFFFFF"/>
        <w:jc w:val="right"/>
        <w:rPr>
          <w:sz w:val="28"/>
          <w:szCs w:val="28"/>
        </w:rPr>
      </w:pPr>
    </w:p>
    <w:p w:rsidR="004426AC" w:rsidRDefault="004426AC" w:rsidP="004426AC">
      <w:pPr>
        <w:pStyle w:val="a3"/>
        <w:shd w:val="clear" w:color="auto" w:fill="FFFFFF"/>
        <w:jc w:val="right"/>
        <w:rPr>
          <w:sz w:val="28"/>
          <w:szCs w:val="28"/>
        </w:rPr>
      </w:pPr>
    </w:p>
    <w:p w:rsidR="004426AC" w:rsidRDefault="004426AC" w:rsidP="004426AC">
      <w:pPr>
        <w:pStyle w:val="a3"/>
        <w:shd w:val="clear" w:color="auto" w:fill="FFFFFF"/>
        <w:jc w:val="right"/>
        <w:rPr>
          <w:sz w:val="28"/>
          <w:szCs w:val="28"/>
        </w:rPr>
      </w:pPr>
    </w:p>
    <w:p w:rsidR="004426AC" w:rsidRDefault="004426AC" w:rsidP="004426AC">
      <w:pPr>
        <w:pStyle w:val="a3"/>
        <w:shd w:val="clear" w:color="auto" w:fill="FFFFFF"/>
        <w:jc w:val="right"/>
        <w:rPr>
          <w:sz w:val="28"/>
          <w:szCs w:val="28"/>
        </w:rPr>
      </w:pPr>
    </w:p>
    <w:p w:rsidR="004426AC" w:rsidRPr="004426AC" w:rsidRDefault="004426AC" w:rsidP="004426AC">
      <w:pPr>
        <w:pStyle w:val="a3"/>
        <w:shd w:val="clear" w:color="auto" w:fill="FFFFFF"/>
        <w:jc w:val="right"/>
        <w:rPr>
          <w:sz w:val="28"/>
          <w:szCs w:val="28"/>
        </w:rPr>
      </w:pPr>
      <w:r>
        <w:rPr>
          <w:sz w:val="28"/>
          <w:szCs w:val="28"/>
        </w:rPr>
        <w:t xml:space="preserve">Составила </w:t>
      </w:r>
      <w:r w:rsidRPr="004426AC">
        <w:rPr>
          <w:sz w:val="28"/>
          <w:szCs w:val="28"/>
        </w:rPr>
        <w:t xml:space="preserve"> : воспитатель  Н.А. </w:t>
      </w:r>
      <w:proofErr w:type="spellStart"/>
      <w:r w:rsidRPr="004426AC">
        <w:rPr>
          <w:sz w:val="28"/>
          <w:szCs w:val="28"/>
        </w:rPr>
        <w:t>Астанина</w:t>
      </w:r>
      <w:proofErr w:type="spellEnd"/>
      <w:r w:rsidRPr="004426AC">
        <w:rPr>
          <w:sz w:val="28"/>
          <w:szCs w:val="28"/>
        </w:rPr>
        <w:t xml:space="preserve"> </w:t>
      </w:r>
    </w:p>
    <w:p w:rsidR="004426AC" w:rsidRDefault="004426AC" w:rsidP="004426AC">
      <w:pPr>
        <w:pStyle w:val="a3"/>
        <w:shd w:val="clear" w:color="auto" w:fill="FFFFFF"/>
        <w:jc w:val="right"/>
      </w:pPr>
    </w:p>
    <w:p w:rsidR="004426AC" w:rsidRDefault="004426AC" w:rsidP="004426AC">
      <w:pPr>
        <w:pStyle w:val="a3"/>
        <w:shd w:val="clear" w:color="auto" w:fill="FFFFFF"/>
        <w:jc w:val="right"/>
      </w:pPr>
    </w:p>
    <w:p w:rsidR="004426AC" w:rsidRDefault="004426AC" w:rsidP="004426AC">
      <w:pPr>
        <w:pStyle w:val="a3"/>
        <w:shd w:val="clear" w:color="auto" w:fill="FFFFFF"/>
        <w:jc w:val="center"/>
      </w:pPr>
      <w:r>
        <w:t>2020год</w:t>
      </w:r>
    </w:p>
    <w:p w:rsidR="0050587D" w:rsidRPr="004426AC" w:rsidRDefault="0050587D" w:rsidP="004426AC">
      <w:pPr>
        <w:pStyle w:val="a3"/>
        <w:shd w:val="clear" w:color="auto" w:fill="FFFFFF"/>
        <w:spacing w:before="0" w:beforeAutospacing="0" w:after="0" w:afterAutospacing="0"/>
        <w:ind w:firstLine="709"/>
        <w:jc w:val="center"/>
        <w:rPr>
          <w:sz w:val="28"/>
          <w:szCs w:val="28"/>
        </w:rPr>
      </w:pPr>
      <w:r w:rsidRPr="004426AC">
        <w:rPr>
          <w:sz w:val="28"/>
          <w:szCs w:val="28"/>
        </w:rPr>
        <w:lastRenderedPageBreak/>
        <w:t>Развитие культурно-гигиенических навыков у детей раннего возраста </w:t>
      </w:r>
      <w:r w:rsidRPr="004426AC">
        <w:rPr>
          <w:b/>
          <w:bCs/>
          <w:sz w:val="28"/>
          <w:szCs w:val="28"/>
        </w:rPr>
        <w:t>- </w:t>
      </w:r>
      <w:r w:rsidRPr="004426AC">
        <w:rPr>
          <w:sz w:val="28"/>
          <w:szCs w:val="28"/>
        </w:rPr>
        <w:t>одна из наиболее актуальных проблем. Педагогической наукой доказана необходимость теоретической и методической разработки этой проблемы и осуществление её на практике.</w:t>
      </w:r>
    </w:p>
    <w:p w:rsidR="0050587D" w:rsidRPr="004426AC" w:rsidRDefault="00D3136B" w:rsidP="004426AC">
      <w:pPr>
        <w:pStyle w:val="a3"/>
        <w:shd w:val="clear" w:color="auto" w:fill="FFFFFF"/>
        <w:spacing w:before="0" w:beforeAutospacing="0" w:after="0" w:afterAutospacing="0"/>
        <w:ind w:firstLine="709"/>
        <w:rPr>
          <w:sz w:val="28"/>
          <w:szCs w:val="28"/>
        </w:rPr>
      </w:pPr>
      <w:r w:rsidRPr="004426AC">
        <w:rPr>
          <w:sz w:val="28"/>
          <w:szCs w:val="28"/>
        </w:rPr>
        <w:t xml:space="preserve">   </w:t>
      </w:r>
      <w:r w:rsidR="0050587D" w:rsidRPr="004426AC">
        <w:rPr>
          <w:sz w:val="28"/>
          <w:szCs w:val="28"/>
        </w:rPr>
        <w:t>Культурно-гигиенические навыки у детей воспитываются с самого раннего возраста. При их формировании идет простое усвоение норм и правил поведения, чрезвычайно важный процесс социализации малыша. Переход навыка в привычку достигается систематическим повторением его при определенных условиях. Привычки в отличи</w:t>
      </w:r>
      <w:proofErr w:type="gramStart"/>
      <w:r w:rsidR="0050587D" w:rsidRPr="004426AC">
        <w:rPr>
          <w:sz w:val="28"/>
          <w:szCs w:val="28"/>
        </w:rPr>
        <w:t>и</w:t>
      </w:r>
      <w:proofErr w:type="gramEnd"/>
      <w:r w:rsidR="0050587D" w:rsidRPr="004426AC">
        <w:rPr>
          <w:sz w:val="28"/>
          <w:szCs w:val="28"/>
        </w:rPr>
        <w:t xml:space="preserve"> от навыков создают не только возможность выполнения того или иного действия, а обеспечивают сам факт его существования. Привычки, приобретенные ребенком, сохраняются длительное время и становятся, как гласит народная мудрость, второй натурой. Приобретённые привычки становятся устойчивыми и трудно поддаются перевоспитанию.</w:t>
      </w:r>
    </w:p>
    <w:p w:rsidR="00124021" w:rsidRPr="004426AC" w:rsidRDefault="00D3136B" w:rsidP="004426AC">
      <w:pPr>
        <w:pStyle w:val="a3"/>
        <w:shd w:val="clear" w:color="auto" w:fill="FFFFFF"/>
        <w:spacing w:before="0" w:beforeAutospacing="0" w:after="0" w:afterAutospacing="0"/>
        <w:ind w:firstLine="709"/>
        <w:rPr>
          <w:b/>
          <w:sz w:val="28"/>
          <w:szCs w:val="28"/>
        </w:rPr>
      </w:pPr>
      <w:r w:rsidRPr="004426AC">
        <w:rPr>
          <w:sz w:val="28"/>
          <w:szCs w:val="28"/>
        </w:rPr>
        <w:t xml:space="preserve">     </w:t>
      </w:r>
      <w:r w:rsidR="00124021" w:rsidRPr="004426AC">
        <w:rPr>
          <w:sz w:val="28"/>
          <w:szCs w:val="28"/>
        </w:rPr>
        <w:t>Важнейшим средством разностороннего развития ребенка считается игра, рассматривается  как насущная потребность. Социальную сущность игры</w:t>
      </w:r>
      <w:proofErr w:type="gramStart"/>
      <w:r w:rsidR="00124021" w:rsidRPr="004426AC">
        <w:rPr>
          <w:sz w:val="28"/>
          <w:szCs w:val="28"/>
        </w:rPr>
        <w:t>,: «...</w:t>
      </w:r>
      <w:proofErr w:type="gramEnd"/>
      <w:r w:rsidR="00124021" w:rsidRPr="004426AC">
        <w:rPr>
          <w:sz w:val="28"/>
          <w:szCs w:val="28"/>
        </w:rPr>
        <w:t>игра для них - учеба, игра для них - труд, игра для них - серьезная форма воспитания. Игра - для дошкольников - способ познания окружающего». Играя, он уточняет свои представления о предметах и явлениях, изучает цвета, форму, свойства материала, пространственные отношения, числовые отношения, изучает растения, животных. Положительное влияние оказывают игры и на нравственное развитие детей: о</w:t>
      </w:r>
      <w:r w:rsidRPr="004426AC">
        <w:rPr>
          <w:sz w:val="28"/>
          <w:szCs w:val="28"/>
        </w:rPr>
        <w:t xml:space="preserve">ни способствуют выработке у них </w:t>
      </w:r>
      <w:r w:rsidR="00124021" w:rsidRPr="004426AC">
        <w:rPr>
          <w:sz w:val="28"/>
          <w:szCs w:val="28"/>
        </w:rPr>
        <w:t>чувства коллективизма, организационных навыков, дисциплинированности, самообладания. Важная роль принадлежит игре и в области физического воспитания ребенка, так как она содействует развитию у него ловкости, меткости глаза, общему укреплению его организма.</w:t>
      </w:r>
    </w:p>
    <w:p w:rsidR="001A4959" w:rsidRPr="004426AC" w:rsidRDefault="00D3136B"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 xml:space="preserve">     </w:t>
      </w:r>
      <w:r w:rsidR="00124021" w:rsidRPr="004426AC">
        <w:rPr>
          <w:rFonts w:ascii="Times New Roman" w:eastAsia="Times New Roman" w:hAnsi="Times New Roman" w:cs="Times New Roman"/>
          <w:sz w:val="28"/>
          <w:szCs w:val="28"/>
          <w:lang w:eastAsia="ru-RU"/>
        </w:rPr>
        <w:t xml:space="preserve">В качестве игрового метода используется воображаемая ситуация в развернутом виде: с ролями, игровыми действиями, соответствующим игровым оборудованием. В </w:t>
      </w:r>
      <w:r w:rsidR="002B5ECC" w:rsidRPr="004426AC">
        <w:rPr>
          <w:rFonts w:ascii="Times New Roman" w:eastAsia="Times New Roman" w:hAnsi="Times New Roman" w:cs="Times New Roman"/>
          <w:sz w:val="28"/>
          <w:szCs w:val="28"/>
          <w:lang w:eastAsia="ru-RU"/>
        </w:rPr>
        <w:t xml:space="preserve">ранней группе </w:t>
      </w:r>
      <w:r w:rsidR="00124021" w:rsidRPr="004426AC">
        <w:rPr>
          <w:rFonts w:ascii="Times New Roman" w:eastAsia="Times New Roman" w:hAnsi="Times New Roman" w:cs="Times New Roman"/>
          <w:sz w:val="28"/>
          <w:szCs w:val="28"/>
          <w:lang w:eastAsia="ru-RU"/>
        </w:rPr>
        <w:t xml:space="preserve"> игра является одним из основных методов формирования навыков личной гигиены, многие элементарные трудовые навыки, особенно в области самообслуживания, культурного общения, обращения с вещами, усваиваются в значительной мере в играх с куклами. Воспитатель использует художественное слово, к месту вспоминает знакомые </w:t>
      </w:r>
      <w:proofErr w:type="spellStart"/>
      <w:r w:rsidR="00124021" w:rsidRPr="004426AC">
        <w:rPr>
          <w:rFonts w:ascii="Times New Roman" w:eastAsia="Times New Roman" w:hAnsi="Times New Roman" w:cs="Times New Roman"/>
          <w:sz w:val="28"/>
          <w:szCs w:val="28"/>
          <w:lang w:eastAsia="ru-RU"/>
        </w:rPr>
        <w:t>потешки</w:t>
      </w:r>
      <w:proofErr w:type="spellEnd"/>
      <w:r w:rsidR="00124021" w:rsidRPr="004426AC">
        <w:rPr>
          <w:rFonts w:ascii="Times New Roman" w:eastAsia="Times New Roman" w:hAnsi="Times New Roman" w:cs="Times New Roman"/>
          <w:sz w:val="28"/>
          <w:szCs w:val="28"/>
          <w:lang w:eastAsia="ru-RU"/>
        </w:rPr>
        <w:t xml:space="preserve">, поговорки, пословицы, меткие сравнения из любимых художественных произведений. Волшебное воздействие оказывают на детей юмористические частушки </w:t>
      </w:r>
    </w:p>
    <w:p w:rsidR="00124021" w:rsidRPr="004426AC" w:rsidRDefault="00124021"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Я под краном руки мыла</w:t>
      </w:r>
      <w:proofErr w:type="gramStart"/>
      <w:r w:rsidR="00AC1516" w:rsidRPr="004426AC">
        <w:rPr>
          <w:rFonts w:ascii="Times New Roman" w:eastAsia="Times New Roman" w:hAnsi="Times New Roman" w:cs="Times New Roman"/>
          <w:sz w:val="28"/>
          <w:szCs w:val="28"/>
          <w:lang w:eastAsia="ru-RU"/>
        </w:rPr>
        <w:t xml:space="preserve"> </w:t>
      </w:r>
      <w:r w:rsidRPr="004426AC">
        <w:rPr>
          <w:rFonts w:ascii="Times New Roman" w:eastAsia="Times New Roman" w:hAnsi="Times New Roman" w:cs="Times New Roman"/>
          <w:sz w:val="28"/>
          <w:szCs w:val="28"/>
          <w:lang w:eastAsia="ru-RU"/>
        </w:rPr>
        <w:t>,</w:t>
      </w:r>
      <w:proofErr w:type="gramEnd"/>
      <w:r w:rsidRPr="004426AC">
        <w:rPr>
          <w:rFonts w:ascii="Times New Roman" w:eastAsia="Times New Roman" w:hAnsi="Times New Roman" w:cs="Times New Roman"/>
          <w:sz w:val="28"/>
          <w:szCs w:val="28"/>
          <w:lang w:eastAsia="ru-RU"/>
        </w:rPr>
        <w:t>А лицо помыть забыла.</w:t>
      </w:r>
      <w:r w:rsidR="00AC1516" w:rsidRPr="004426AC">
        <w:rPr>
          <w:rFonts w:ascii="Times New Roman" w:eastAsia="Times New Roman" w:hAnsi="Times New Roman" w:cs="Times New Roman"/>
          <w:sz w:val="28"/>
          <w:szCs w:val="28"/>
          <w:lang w:eastAsia="ru-RU"/>
        </w:rPr>
        <w:t xml:space="preserve"> </w:t>
      </w:r>
      <w:r w:rsidRPr="004426AC">
        <w:rPr>
          <w:rFonts w:ascii="Times New Roman" w:eastAsia="Times New Roman" w:hAnsi="Times New Roman" w:cs="Times New Roman"/>
          <w:sz w:val="28"/>
          <w:szCs w:val="28"/>
          <w:lang w:eastAsia="ru-RU"/>
        </w:rPr>
        <w:t>Увидал меня</w:t>
      </w:r>
      <w:r w:rsidR="00AC1516" w:rsidRPr="004426AC">
        <w:rPr>
          <w:rFonts w:ascii="Times New Roman" w:eastAsia="Times New Roman" w:hAnsi="Times New Roman" w:cs="Times New Roman"/>
          <w:sz w:val="28"/>
          <w:szCs w:val="28"/>
          <w:lang w:eastAsia="ru-RU"/>
        </w:rPr>
        <w:t xml:space="preserve"> </w:t>
      </w:r>
      <w:r w:rsidRPr="004426AC">
        <w:rPr>
          <w:rFonts w:ascii="Times New Roman" w:eastAsia="Times New Roman" w:hAnsi="Times New Roman" w:cs="Times New Roman"/>
          <w:sz w:val="28"/>
          <w:szCs w:val="28"/>
          <w:lang w:eastAsia="ru-RU"/>
        </w:rPr>
        <w:t xml:space="preserve"> </w:t>
      </w:r>
      <w:proofErr w:type="spellStart"/>
      <w:r w:rsidRPr="004426AC">
        <w:rPr>
          <w:rFonts w:ascii="Times New Roman" w:eastAsia="Times New Roman" w:hAnsi="Times New Roman" w:cs="Times New Roman"/>
          <w:sz w:val="28"/>
          <w:szCs w:val="28"/>
          <w:lang w:eastAsia="ru-RU"/>
        </w:rPr>
        <w:t>Трезор</w:t>
      </w:r>
      <w:proofErr w:type="spellEnd"/>
      <w:r w:rsidRPr="004426AC">
        <w:rPr>
          <w:rFonts w:ascii="Times New Roman" w:eastAsia="Times New Roman" w:hAnsi="Times New Roman" w:cs="Times New Roman"/>
          <w:sz w:val="28"/>
          <w:szCs w:val="28"/>
          <w:lang w:eastAsia="ru-RU"/>
        </w:rPr>
        <w:t>:</w:t>
      </w:r>
      <w:r w:rsidR="00AC1516" w:rsidRPr="004426AC">
        <w:rPr>
          <w:rFonts w:ascii="Times New Roman" w:eastAsia="Times New Roman" w:hAnsi="Times New Roman" w:cs="Times New Roman"/>
          <w:sz w:val="28"/>
          <w:szCs w:val="28"/>
          <w:lang w:eastAsia="ru-RU"/>
        </w:rPr>
        <w:t xml:space="preserve"> </w:t>
      </w:r>
      <w:r w:rsidRPr="004426AC">
        <w:rPr>
          <w:rFonts w:ascii="Times New Roman" w:eastAsia="Times New Roman" w:hAnsi="Times New Roman" w:cs="Times New Roman"/>
          <w:sz w:val="28"/>
          <w:szCs w:val="28"/>
          <w:lang w:eastAsia="ru-RU"/>
        </w:rPr>
        <w:t>Зарычал: «Какой позор!»</w:t>
      </w:r>
    </w:p>
    <w:p w:rsidR="00D3136B" w:rsidRPr="004426AC" w:rsidRDefault="00D3136B"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 xml:space="preserve">   </w:t>
      </w:r>
      <w:r w:rsidR="00124021" w:rsidRPr="004426AC">
        <w:rPr>
          <w:rFonts w:ascii="Times New Roman" w:eastAsia="Times New Roman" w:hAnsi="Times New Roman" w:cs="Times New Roman"/>
          <w:sz w:val="28"/>
          <w:szCs w:val="28"/>
          <w:lang w:eastAsia="ru-RU"/>
        </w:rPr>
        <w:t xml:space="preserve">Обучая детей </w:t>
      </w:r>
      <w:r w:rsidR="001A4959" w:rsidRPr="004426AC">
        <w:rPr>
          <w:rFonts w:ascii="Times New Roman" w:eastAsia="Times New Roman" w:hAnsi="Times New Roman" w:cs="Times New Roman"/>
          <w:sz w:val="28"/>
          <w:szCs w:val="28"/>
          <w:lang w:eastAsia="ru-RU"/>
        </w:rPr>
        <w:t>раннего возраста</w:t>
      </w:r>
      <w:r w:rsidR="00124021" w:rsidRPr="004426AC">
        <w:rPr>
          <w:rFonts w:ascii="Times New Roman" w:eastAsia="Times New Roman" w:hAnsi="Times New Roman" w:cs="Times New Roman"/>
          <w:sz w:val="28"/>
          <w:szCs w:val="28"/>
          <w:lang w:eastAsia="ru-RU"/>
        </w:rPr>
        <w:t xml:space="preserve"> навыкам самообслуживания, важно сохранить их стремление к самостоятельности, которое является великим достижением ребёнка этого возраста, важнейшим фактором формирования его трудолюбия. Особое терпение и педагогический такт требуется от воспитателя, чтобы не погасить детскую инициативу.</w:t>
      </w:r>
    </w:p>
    <w:p w:rsidR="00B503DF" w:rsidRPr="004426AC" w:rsidRDefault="00D3136B"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lastRenderedPageBreak/>
        <w:t xml:space="preserve">    </w:t>
      </w:r>
      <w:r w:rsidR="00124021" w:rsidRPr="004426AC">
        <w:rPr>
          <w:rFonts w:ascii="Times New Roman" w:eastAsia="Times New Roman" w:hAnsi="Times New Roman" w:cs="Times New Roman"/>
          <w:sz w:val="28"/>
          <w:szCs w:val="28"/>
          <w:lang w:eastAsia="ru-RU"/>
        </w:rPr>
        <w:t>Дидактической игре присущи две функции в процессе обучения. Первая функция - совершенствование и закрепление знаний. При этом ребенок не просто воспроизводит знания в том виде, в каком они были усвоены, а трансформирует, преобразовывает их, учится оперировать ими в зависимости от игровой ситуации. Вторая функция дидактической игры заключается в том, что дети усваивают новые знания и умения разного содержания. Как отмечал А.Н. Леонтьев, дидактические игры относятся к «рубежным играм», представляя собой переходную форму к той неигровой деятельности, которую они подготавливают. Эти игры способствуют развитию познавательной деятельности, интеллектуальных операций, представляющих основу обучения. Для дидактических игр характерно наличие задачи учебного характера - обучающей задачи.</w:t>
      </w:r>
      <w:r w:rsidR="00214BBF" w:rsidRPr="004426AC">
        <w:rPr>
          <w:rFonts w:ascii="Times New Roman" w:eastAsia="Times New Roman" w:hAnsi="Times New Roman" w:cs="Times New Roman"/>
          <w:sz w:val="28"/>
          <w:szCs w:val="28"/>
          <w:lang w:eastAsia="ru-RU"/>
        </w:rPr>
        <w:t xml:space="preserve">  </w:t>
      </w:r>
      <w:r w:rsidR="00124021" w:rsidRPr="004426AC">
        <w:rPr>
          <w:rFonts w:ascii="Times New Roman" w:eastAsia="Times New Roman" w:hAnsi="Times New Roman" w:cs="Times New Roman"/>
          <w:sz w:val="28"/>
          <w:szCs w:val="28"/>
          <w:lang w:eastAsia="ru-RU"/>
        </w:rPr>
        <w:t>Оценивая дидактическую игру и ее роль в системе обучения, А.П. Усова писала: «Дидактические игры, игровые задания и приемы позволяют повысить восприимчивость детей, разнообразят учебную деятельность ребенка, вносят занимательность»</w:t>
      </w:r>
      <w:r w:rsidRPr="004426AC">
        <w:rPr>
          <w:rFonts w:ascii="Times New Roman" w:eastAsia="Times New Roman" w:hAnsi="Times New Roman" w:cs="Times New Roman"/>
          <w:sz w:val="28"/>
          <w:szCs w:val="28"/>
          <w:lang w:eastAsia="ru-RU"/>
        </w:rPr>
        <w:t>.</w:t>
      </w:r>
    </w:p>
    <w:p w:rsidR="00124021" w:rsidRPr="004426AC" w:rsidRDefault="00214BBF"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 xml:space="preserve">  </w:t>
      </w:r>
      <w:r w:rsidR="00124021" w:rsidRPr="004426AC">
        <w:rPr>
          <w:rFonts w:ascii="Times New Roman" w:eastAsia="Times New Roman" w:hAnsi="Times New Roman" w:cs="Times New Roman"/>
          <w:sz w:val="28"/>
          <w:szCs w:val="28"/>
          <w:lang w:eastAsia="ru-RU"/>
        </w:rPr>
        <w:t>Все дидактические игры можно разделить на три основных вида: 1. Игры с предметами (игрушками), в которых особое место занимают сюжетно - дидактические, где дети выполняют определенные роли, и игры - инсценировки, которые помогают уточнить представления о различных предметах;</w:t>
      </w:r>
    </w:p>
    <w:p w:rsidR="00124021" w:rsidRPr="004426AC" w:rsidRDefault="00124021" w:rsidP="004426AC">
      <w:pPr>
        <w:numPr>
          <w:ilvl w:val="0"/>
          <w:numId w:val="1"/>
        </w:numPr>
        <w:spacing w:after="0" w:line="240" w:lineRule="auto"/>
        <w:ind w:left="0"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Настольно-печатные. Эти игры разнообразны по содержанию, обучающим задачам, оформлению. Они помогают уточнять и расширять представления детей об окружающем мире, систематизировать знания, развивать мыслительные процессы.</w:t>
      </w:r>
    </w:p>
    <w:p w:rsidR="00124021" w:rsidRPr="004426AC" w:rsidRDefault="00124021" w:rsidP="004426AC">
      <w:pPr>
        <w:numPr>
          <w:ilvl w:val="0"/>
          <w:numId w:val="1"/>
        </w:numPr>
        <w:spacing w:after="0" w:line="240" w:lineRule="auto"/>
        <w:ind w:left="0"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Словесные игры отличаются тем, что процесс решения обучающей задачи осуществляется в мыслительном плане, на основе представлений и без опоры на наглядность.</w:t>
      </w:r>
    </w:p>
    <w:p w:rsidR="00124021" w:rsidRPr="004426AC" w:rsidRDefault="00124021" w:rsidP="004426AC">
      <w:pPr>
        <w:spacing w:after="0" w:line="240" w:lineRule="auto"/>
        <w:ind w:firstLine="709"/>
        <w:rPr>
          <w:rFonts w:ascii="Times New Roman" w:eastAsia="Times New Roman" w:hAnsi="Times New Roman" w:cs="Times New Roman"/>
          <w:sz w:val="28"/>
          <w:szCs w:val="28"/>
          <w:lang w:eastAsia="ru-RU"/>
        </w:rPr>
      </w:pPr>
      <w:r w:rsidRPr="004426AC">
        <w:rPr>
          <w:rFonts w:ascii="Times New Roman" w:eastAsia="Times New Roman" w:hAnsi="Times New Roman" w:cs="Times New Roman"/>
          <w:sz w:val="28"/>
          <w:szCs w:val="28"/>
          <w:lang w:eastAsia="ru-RU"/>
        </w:rPr>
        <w:t xml:space="preserve">Независимо от вида дидактическая игра имеет определенную структуру, отличающую ее от других видов игр и упражнений. </w:t>
      </w:r>
      <w:proofErr w:type="gramStart"/>
      <w:r w:rsidRPr="004426AC">
        <w:rPr>
          <w:rFonts w:ascii="Times New Roman" w:eastAsia="Times New Roman" w:hAnsi="Times New Roman" w:cs="Times New Roman"/>
          <w:sz w:val="28"/>
          <w:szCs w:val="28"/>
          <w:lang w:eastAsia="ru-RU"/>
        </w:rPr>
        <w:t>Игра, используемая для обучения, должна содержать, прежде всего, обучающую, дидактическую, задачу.</w:t>
      </w:r>
      <w:proofErr w:type="gramEnd"/>
      <w:r w:rsidRPr="004426AC">
        <w:rPr>
          <w:rFonts w:ascii="Times New Roman" w:eastAsia="Times New Roman" w:hAnsi="Times New Roman" w:cs="Times New Roman"/>
          <w:sz w:val="28"/>
          <w:szCs w:val="28"/>
          <w:lang w:eastAsia="ru-RU"/>
        </w:rPr>
        <w:t xml:space="preserve"> Играя, дети решают эту задачу в занимательной форме, которая достигается определенными игровыми действиями. «Игровые действия составляют основу дидактической игры - без них не возможна сама игра. Они являются как бы рисунком сюжета игры</w:t>
      </w:r>
      <w:r w:rsidR="00B674B8" w:rsidRPr="004426AC">
        <w:rPr>
          <w:rFonts w:ascii="Times New Roman" w:eastAsia="Times New Roman" w:hAnsi="Times New Roman" w:cs="Times New Roman"/>
          <w:sz w:val="28"/>
          <w:szCs w:val="28"/>
          <w:lang w:eastAsia="ru-RU"/>
        </w:rPr>
        <w:t>»</w:t>
      </w:r>
    </w:p>
    <w:p w:rsidR="009C6BF6" w:rsidRPr="004426AC" w:rsidRDefault="00214BBF" w:rsidP="004426AC">
      <w:pPr>
        <w:pStyle w:val="a3"/>
        <w:shd w:val="clear" w:color="auto" w:fill="FFFFFF"/>
        <w:spacing w:before="0" w:beforeAutospacing="0" w:after="0" w:afterAutospacing="0"/>
        <w:ind w:firstLine="709"/>
        <w:rPr>
          <w:sz w:val="28"/>
          <w:szCs w:val="28"/>
        </w:rPr>
      </w:pPr>
      <w:r w:rsidRPr="004426AC">
        <w:rPr>
          <w:sz w:val="28"/>
          <w:szCs w:val="28"/>
        </w:rPr>
        <w:t xml:space="preserve">    </w:t>
      </w:r>
      <w:r w:rsidR="0050587D" w:rsidRPr="004426AC">
        <w:rPr>
          <w:sz w:val="28"/>
          <w:szCs w:val="28"/>
        </w:rPr>
        <w:t xml:space="preserve">Таким образом, выяснилось, что в период раннего детства изменяется социальная ситуация развития ребенка. К началу раннего возраста ребенок, приобретая стремление к самостоятельности и независимости от взрослого, остается связанным </w:t>
      </w:r>
      <w:proofErr w:type="gramStart"/>
      <w:r w:rsidR="0050587D" w:rsidRPr="004426AC">
        <w:rPr>
          <w:sz w:val="28"/>
          <w:szCs w:val="28"/>
        </w:rPr>
        <w:t>со</w:t>
      </w:r>
      <w:proofErr w:type="gramEnd"/>
      <w:r w:rsidR="0050587D" w:rsidRPr="004426AC">
        <w:rPr>
          <w:sz w:val="28"/>
          <w:szCs w:val="28"/>
        </w:rPr>
        <w:t xml:space="preserve"> взрослым, ибо нуждается в его практической помощи, оценке и внимании. Это противоречие находит разрешение в новой социальной ситуации развития ребенка, которая представляет собой сотрудничество или совместную деятельность ребенка и взрослого. Ранний возраст характеризуется постепенным совершенствованием всех функциональных возможностей детского организма</w:t>
      </w:r>
      <w:r w:rsidR="00AC1516" w:rsidRPr="004426AC">
        <w:rPr>
          <w:sz w:val="28"/>
          <w:szCs w:val="28"/>
        </w:rPr>
        <w:t>.</w:t>
      </w:r>
    </w:p>
    <w:sectPr w:rsidR="009C6BF6" w:rsidRPr="004426AC" w:rsidSect="009C6B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82624"/>
    <w:multiLevelType w:val="multilevel"/>
    <w:tmpl w:val="8A14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A045B3"/>
    <w:multiLevelType w:val="multilevel"/>
    <w:tmpl w:val="DB96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0587D"/>
    <w:rsid w:val="0007771C"/>
    <w:rsid w:val="00124021"/>
    <w:rsid w:val="001601A9"/>
    <w:rsid w:val="001A4959"/>
    <w:rsid w:val="00214BBF"/>
    <w:rsid w:val="00286121"/>
    <w:rsid w:val="002B5ECC"/>
    <w:rsid w:val="00441A41"/>
    <w:rsid w:val="004426AC"/>
    <w:rsid w:val="0050587D"/>
    <w:rsid w:val="006948B4"/>
    <w:rsid w:val="00863D36"/>
    <w:rsid w:val="00897E19"/>
    <w:rsid w:val="00921EFA"/>
    <w:rsid w:val="009C6BF6"/>
    <w:rsid w:val="00A23EDF"/>
    <w:rsid w:val="00A26BAE"/>
    <w:rsid w:val="00AC1516"/>
    <w:rsid w:val="00B503DF"/>
    <w:rsid w:val="00B674B8"/>
    <w:rsid w:val="00C34C00"/>
    <w:rsid w:val="00CC2B3F"/>
    <w:rsid w:val="00D3136B"/>
    <w:rsid w:val="00D34ED4"/>
    <w:rsid w:val="00ED3052"/>
    <w:rsid w:val="00F82B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B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Обычный (веб) Знак1 Знак1,Обычный (веб) Знак Знак Знак Знак1,Обычный (веб) Знак Знак1 Знак1,Обычный (веб) Знак1 Знак Знак,Обычный (веб) Знак Знак Знак Знак Знак,Обычный (веб) Знак Знак1 Знак Знак,Обычный (веб) Знак1"/>
    <w:basedOn w:val="a"/>
    <w:uiPriority w:val="99"/>
    <w:unhideWhenUsed/>
    <w:rsid w:val="005058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82B17"/>
    <w:rPr>
      <w:b/>
      <w:bCs/>
    </w:rPr>
  </w:style>
  <w:style w:type="paragraph" w:styleId="a5">
    <w:name w:val="No Spacing"/>
    <w:link w:val="a6"/>
    <w:uiPriority w:val="1"/>
    <w:qFormat/>
    <w:rsid w:val="004426AC"/>
    <w:pPr>
      <w:spacing w:after="0" w:line="240" w:lineRule="auto"/>
      <w:jc w:val="both"/>
    </w:pPr>
    <w:rPr>
      <w:rFonts w:ascii="Times New Roman" w:eastAsia="Calibri" w:hAnsi="Times New Roman" w:cs="Times New Roman"/>
      <w:sz w:val="28"/>
      <w:szCs w:val="28"/>
    </w:rPr>
  </w:style>
  <w:style w:type="character" w:customStyle="1" w:styleId="a6">
    <w:name w:val="Без интервала Знак"/>
    <w:link w:val="a5"/>
    <w:uiPriority w:val="1"/>
    <w:locked/>
    <w:rsid w:val="004426AC"/>
    <w:rPr>
      <w:rFonts w:ascii="Times New Roman" w:eastAsia="Calibri"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1561952">
      <w:bodyDiv w:val="1"/>
      <w:marLeft w:val="0"/>
      <w:marRight w:val="0"/>
      <w:marTop w:val="0"/>
      <w:marBottom w:val="0"/>
      <w:divBdr>
        <w:top w:val="none" w:sz="0" w:space="0" w:color="auto"/>
        <w:left w:val="none" w:sz="0" w:space="0" w:color="auto"/>
        <w:bottom w:val="none" w:sz="0" w:space="0" w:color="auto"/>
        <w:right w:val="none" w:sz="0" w:space="0" w:color="auto"/>
      </w:divBdr>
    </w:div>
    <w:div w:id="4325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868</Words>
  <Characters>4952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13</cp:revision>
  <dcterms:created xsi:type="dcterms:W3CDTF">2020-06-07T11:29:00Z</dcterms:created>
  <dcterms:modified xsi:type="dcterms:W3CDTF">2021-01-03T12:31:00Z</dcterms:modified>
</cp:coreProperties>
</file>