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D14" w:rsidRPr="00B46D14" w:rsidRDefault="00B46D14" w:rsidP="00164123">
      <w:pPr>
        <w:jc w:val="center"/>
        <w:rPr>
          <w:rFonts w:ascii="Times New Roman" w:hAnsi="Times New Roman" w:cs="Times New Roman"/>
          <w:sz w:val="32"/>
          <w:szCs w:val="32"/>
        </w:rPr>
      </w:pPr>
      <w:r w:rsidRPr="00B46D14">
        <w:rPr>
          <w:rFonts w:ascii="Times New Roman" w:hAnsi="Times New Roman" w:cs="Times New Roman"/>
          <w:sz w:val="32"/>
          <w:szCs w:val="32"/>
        </w:rPr>
        <w:t>МАДОУ детский сад «Детство»</w:t>
      </w:r>
    </w:p>
    <w:p w:rsidR="00B46D14" w:rsidRDefault="00B46D14" w:rsidP="00164123">
      <w:pPr>
        <w:jc w:val="center"/>
        <w:rPr>
          <w:rFonts w:ascii="Times New Roman" w:hAnsi="Times New Roman" w:cs="Times New Roman"/>
          <w:sz w:val="32"/>
          <w:szCs w:val="32"/>
        </w:rPr>
      </w:pPr>
      <w:r w:rsidRPr="00B46D14">
        <w:rPr>
          <w:rFonts w:ascii="Times New Roman" w:hAnsi="Times New Roman" w:cs="Times New Roman"/>
          <w:sz w:val="32"/>
          <w:szCs w:val="32"/>
        </w:rPr>
        <w:t>комбинированного вида структурное подразделение № 144</w:t>
      </w:r>
    </w:p>
    <w:p w:rsidR="00B46D14" w:rsidRDefault="00B46D14" w:rsidP="00B46D14">
      <w:pPr>
        <w:jc w:val="center"/>
        <w:rPr>
          <w:rFonts w:ascii="Times New Roman" w:hAnsi="Times New Roman" w:cs="Times New Roman"/>
          <w:sz w:val="32"/>
          <w:szCs w:val="32"/>
        </w:rPr>
      </w:pPr>
      <w:r w:rsidRPr="00B46D14">
        <w:rPr>
          <w:rFonts w:ascii="Times New Roman" w:hAnsi="Times New Roman" w:cs="Times New Roman"/>
          <w:sz w:val="32"/>
          <w:szCs w:val="32"/>
        </w:rPr>
        <w:t xml:space="preserve"> Елькина Оксана Валериевна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B46D1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B46D14">
        <w:rPr>
          <w:rFonts w:ascii="Times New Roman" w:hAnsi="Times New Roman" w:cs="Times New Roman"/>
          <w:sz w:val="32"/>
          <w:szCs w:val="32"/>
        </w:rPr>
        <w:t xml:space="preserve">оспитатель первой квалификационной категории </w:t>
      </w:r>
    </w:p>
    <w:p w:rsidR="00B46D14" w:rsidRPr="00B46D14" w:rsidRDefault="00B46D14" w:rsidP="0016412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1508A" w:rsidRDefault="00B8645A" w:rsidP="00164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08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64123" w:rsidRPr="0051508A">
        <w:rPr>
          <w:rFonts w:ascii="Times New Roman" w:hAnsi="Times New Roman" w:cs="Times New Roman"/>
          <w:b/>
          <w:sz w:val="32"/>
          <w:szCs w:val="32"/>
        </w:rPr>
        <w:t>«</w:t>
      </w:r>
      <w:r w:rsidR="0051508A">
        <w:rPr>
          <w:rFonts w:ascii="Times New Roman" w:hAnsi="Times New Roman" w:cs="Times New Roman"/>
          <w:b/>
          <w:sz w:val="32"/>
          <w:szCs w:val="32"/>
        </w:rPr>
        <w:t>Приглашение к творчеству:</w:t>
      </w:r>
    </w:p>
    <w:p w:rsidR="000A4C44" w:rsidRPr="0051508A" w:rsidRDefault="0051508A" w:rsidP="00164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с</w:t>
      </w:r>
      <w:r w:rsidR="00164123" w:rsidRPr="0051508A">
        <w:rPr>
          <w:rFonts w:ascii="Times New Roman" w:hAnsi="Times New Roman" w:cs="Times New Roman"/>
          <w:b/>
          <w:sz w:val="32"/>
          <w:szCs w:val="32"/>
        </w:rPr>
        <w:t>южетно-ролевая игра своими руками»</w:t>
      </w:r>
    </w:p>
    <w:p w:rsidR="00164123" w:rsidRDefault="00164123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знаем, что ведущим видом деятельности детей дошкольного возраста является игра. Именно она способствует формированию новообразований ребенка, развитию его психологических процессов.</w:t>
      </w:r>
    </w:p>
    <w:p w:rsidR="00164123" w:rsidRDefault="00164123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 это не просто развлечение. Это жизнь ребенка. В процессе игры он познает не только окружающий мир, но и самого себя, свое место в этом мире. От уровня развития игры в значительной мере зависит развитие мышления, воображения и речи.</w:t>
      </w:r>
    </w:p>
    <w:p w:rsidR="00164123" w:rsidRDefault="00164123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Речь- одна из важнейших линий развития ребёнка. Благодаря родному языку ребенок входит в наш мир, получает широкие возможности общения с другими людьми. Речь помогает понять друг друга, формирует взгляды и убеждения, а также играет роль в познании мира, в котором мы живем.</w:t>
      </w:r>
    </w:p>
    <w:p w:rsidR="00164123" w:rsidRDefault="00164123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Сюжетно- ролевая игра таит в себе большие возможности, дает детям определённый объём знаний и учит владеть этими знаниями, развивать </w:t>
      </w:r>
      <w:r w:rsidR="008E73B1">
        <w:rPr>
          <w:rFonts w:ascii="Times New Roman" w:hAnsi="Times New Roman" w:cs="Times New Roman"/>
          <w:sz w:val="28"/>
          <w:szCs w:val="28"/>
        </w:rPr>
        <w:t>творческую активность, преодолевать при этом определенные трудности речевого развития.</w:t>
      </w:r>
    </w:p>
    <w:p w:rsidR="008E73B1" w:rsidRDefault="008E73B1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отличается тем, что действие её происходит в некотором условном пространстве. Групповое помещение вдруг превращается в больницу, магазин, цирк или поляну для пикника. А дети берут на себя соответствующие роли. В ролевой игре это всегда пара, кто-то врач, кто-то больной и именно поэтому сюжетно- ролевая игра- это деятельность коллективная.</w:t>
      </w:r>
    </w:p>
    <w:p w:rsidR="0051508A" w:rsidRDefault="0051508A" w:rsidP="001641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 ролевая игра – это раздел, где можно подобрать интересные идеи по их оформлению, а также изготовить атрибуты для неё своими руками, подключив к этому воспитанников.</w:t>
      </w:r>
    </w:p>
    <w:p w:rsidR="008E73B1" w:rsidRDefault="008E73B1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мире все движется неуклонно к выполнению большинства работ роботами, разрабатываются полёты на Марс и Луну и для этого нужны будут новые профессии, профессии будущего. Соответственно у детей будут появляться новые современные сюжетно- ролевые игры. </w:t>
      </w:r>
    </w:p>
    <w:p w:rsidR="00164123" w:rsidRDefault="008E73B1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 из таких «Космический туризм»</w:t>
      </w:r>
      <w:r w:rsidR="0051508A">
        <w:rPr>
          <w:rFonts w:ascii="Times New Roman" w:hAnsi="Times New Roman" w:cs="Times New Roman"/>
          <w:sz w:val="28"/>
          <w:szCs w:val="28"/>
        </w:rPr>
        <w:t>, атрибуты для которой можно изготовить своими руками.</w:t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из пластиковых бутылок можно изготовить кислородные баллоны</w:t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AA1B4D" wp14:editId="33E63A9B">
            <wp:extent cx="4857750" cy="3538061"/>
            <wp:effectExtent l="0" t="0" r="0" b="5715"/>
            <wp:docPr id="1" name="Рисунок 1" descr="https://nsportal.ru/sites/default/files/2016/02/22/igr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6/02/22/igra_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383" cy="354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пластиковых контейнеров или бумажных втулок сделать бинокли,</w:t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CF4EC1" wp14:editId="110CF8E4">
            <wp:extent cx="5010150" cy="3732562"/>
            <wp:effectExtent l="0" t="0" r="0" b="1270"/>
            <wp:docPr id="2" name="Рисунок 2" descr="https://nsportal.ru/sites/default/files/2016/02/22/igr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6/02/22/igra_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412" cy="373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D14" w:rsidRDefault="00B46D14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D14" w:rsidRDefault="00B46D14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 с помощью техники папье-маше изготовить шлем</w:t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62525" cy="3647456"/>
            <wp:effectExtent l="0" t="0" r="0" b="0"/>
            <wp:docPr id="3" name="Рисунок 3" descr="https://nsportal.ru/sites/default/files/2016/02/22/igra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2016/02/22/igra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796" cy="365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обычной картонной коробки легко сделать пульт управления космическим кораблем.</w:t>
      </w:r>
    </w:p>
    <w:p w:rsidR="00B8645A" w:rsidRDefault="00B46D14" w:rsidP="00B46D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8645A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259364" cy="3848100"/>
            <wp:effectExtent l="0" t="0" r="0" b="0"/>
            <wp:docPr id="4" name="Рисунок 4" descr="https://nsportal.ru/sites/default/files/2016/02/22/igra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6/02/22/igra_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61" cy="386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8645A" w:rsidRPr="00164123" w:rsidRDefault="00B8645A" w:rsidP="008E73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8645A" w:rsidRPr="00164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23"/>
    <w:rsid w:val="000A4C44"/>
    <w:rsid w:val="00164123"/>
    <w:rsid w:val="0051508A"/>
    <w:rsid w:val="008E73B1"/>
    <w:rsid w:val="00B46D14"/>
    <w:rsid w:val="00B8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E45C3-E9AB-4ABD-9517-EF3054C0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2020-04-28T08:33:00Z</dcterms:created>
  <dcterms:modified xsi:type="dcterms:W3CDTF">2020-11-11T04:39:00Z</dcterms:modified>
</cp:coreProperties>
</file>