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t>Муниципальное автономное общеобразовательное учреждение</w:t>
      </w:r>
    </w:p>
    <w:p>
      <w:pPr>
        <w:jc w:val="center"/>
      </w:pPr>
      <w:r>
        <w:t xml:space="preserve">«Гимназия имени А.С.Пушкина" </w:t>
      </w:r>
    </w:p>
    <w:p/>
    <w:p>
      <w:pPr>
        <w:jc w:val="center"/>
      </w:pPr>
    </w:p>
    <w:p>
      <w:pPr>
        <w:jc w:val="center"/>
      </w:pPr>
    </w:p>
    <w:p>
      <w:pPr>
        <w:jc w:val="center"/>
        <w:rPr>
          <w:sz w:val="40"/>
        </w:rPr>
      </w:pPr>
      <w:r>
        <w:rPr>
          <w:sz w:val="40"/>
        </w:rPr>
        <w:t>МЕТОДИЧЕСКАЯ РАЗРАБОТКА</w:t>
      </w:r>
    </w:p>
    <w:p>
      <w:pPr>
        <w:jc w:val="center"/>
        <w:rPr>
          <w:sz w:val="40"/>
        </w:rPr>
      </w:pPr>
      <w:bookmarkStart w:id="0" w:name="_GoBack"/>
      <w:bookmarkEnd w:id="0"/>
    </w:p>
    <w:p>
      <w:pPr>
        <w:jc w:val="center"/>
        <w:rPr>
          <w:sz w:val="40"/>
        </w:rPr>
      </w:pPr>
    </w:p>
    <w:p>
      <w:pPr>
        <w:jc w:val="center"/>
        <w:rPr>
          <w:b/>
          <w:i w:val="0"/>
          <w:iCs w:val="0"/>
          <w:color w:val="000000"/>
          <w:sz w:val="40"/>
          <w:szCs w:val="40"/>
          <w:u w:val="single"/>
        </w:rPr>
      </w:pPr>
      <w:r>
        <w:rPr>
          <w:b/>
          <w:i w:val="0"/>
          <w:iCs w:val="0"/>
          <w:color w:val="000000"/>
          <w:sz w:val="40"/>
          <w:szCs w:val="40"/>
          <w:u w:val="single"/>
        </w:rPr>
        <w:t>«</w:t>
      </w:r>
      <w:r>
        <w:rPr>
          <w:b/>
          <w:i w:val="0"/>
          <w:iCs w:val="0"/>
          <w:color w:val="000000"/>
          <w:sz w:val="40"/>
          <w:szCs w:val="40"/>
          <w:u w:val="single"/>
          <w:lang w:val="ru-RU"/>
        </w:rPr>
        <w:t>ЭКОЛОГИЧЕСКАЯ</w:t>
      </w:r>
      <w:r>
        <w:rPr>
          <w:rFonts w:hint="default"/>
          <w:b/>
          <w:i w:val="0"/>
          <w:iCs w:val="0"/>
          <w:color w:val="000000"/>
          <w:sz w:val="40"/>
          <w:szCs w:val="40"/>
          <w:u w:val="single"/>
          <w:lang w:val="ru-RU"/>
        </w:rPr>
        <w:t xml:space="preserve"> ВИКТОРИНА</w:t>
      </w:r>
      <w:r>
        <w:rPr>
          <w:b/>
          <w:i w:val="0"/>
          <w:iCs w:val="0"/>
          <w:color w:val="000000"/>
          <w:sz w:val="40"/>
          <w:szCs w:val="40"/>
          <w:u w:val="single"/>
        </w:rPr>
        <w:t>»</w:t>
      </w:r>
    </w:p>
    <w:p>
      <w:pPr>
        <w:jc w:val="center"/>
        <w:rPr>
          <w:rFonts w:hint="default"/>
          <w:sz w:val="44"/>
          <w:szCs w:val="44"/>
          <w:lang w:val="ru-RU"/>
        </w:rPr>
      </w:pPr>
      <w:r>
        <w:rPr>
          <w:sz w:val="44"/>
          <w:szCs w:val="44"/>
          <w:lang w:val="ru-RU"/>
        </w:rPr>
        <w:t>Разработка</w:t>
      </w:r>
      <w:r>
        <w:rPr>
          <w:rFonts w:hint="default"/>
          <w:sz w:val="44"/>
          <w:szCs w:val="44"/>
          <w:lang w:val="ru-RU"/>
        </w:rPr>
        <w:t xml:space="preserve"> для </w:t>
      </w:r>
      <w:r>
        <w:rPr>
          <w:sz w:val="44"/>
          <w:szCs w:val="44"/>
        </w:rPr>
        <w:t>5</w:t>
      </w:r>
      <w:r>
        <w:rPr>
          <w:rFonts w:hint="default"/>
          <w:sz w:val="44"/>
          <w:szCs w:val="44"/>
          <w:lang w:val="ru-RU"/>
        </w:rPr>
        <w:t>-7</w:t>
      </w:r>
      <w:r>
        <w:rPr>
          <w:sz w:val="44"/>
          <w:szCs w:val="44"/>
        </w:rPr>
        <w:t xml:space="preserve"> класс</w:t>
      </w:r>
      <w:r>
        <w:rPr>
          <w:sz w:val="44"/>
          <w:szCs w:val="44"/>
          <w:lang w:val="ru-RU"/>
        </w:rPr>
        <w:t>ов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right"/>
      </w:pPr>
      <w:r>
        <w:t xml:space="preserve">Составитель: </w:t>
      </w:r>
    </w:p>
    <w:p>
      <w:pPr>
        <w:jc w:val="right"/>
      </w:pPr>
      <w:r>
        <w:t>Ермоленко Лилия Николаевна,</w:t>
      </w:r>
    </w:p>
    <w:p>
      <w:pPr>
        <w:jc w:val="right"/>
      </w:pPr>
      <w:r>
        <w:t>учитель биологии и экологии</w:t>
      </w:r>
    </w:p>
    <w:p>
      <w:pPr>
        <w:jc w:val="right"/>
      </w:pPr>
      <w:r>
        <w:t>МАОУ «Гимназия имени А.С.Пушкина»</w:t>
      </w:r>
    </w:p>
    <w:p>
      <w:pPr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t xml:space="preserve">Электронная почта </w:t>
      </w:r>
      <w:r>
        <w:rPr>
          <w:rStyle w:val="26"/>
          <w:rFonts w:ascii="Arial" w:hAnsi="Arial" w:cs="Arial"/>
          <w:color w:val="FF0000"/>
          <w:sz w:val="24"/>
          <w:szCs w:val="24"/>
          <w:shd w:val="clear" w:color="auto" w:fill="FFFFFF"/>
        </w:rPr>
        <w:fldChar w:fldCharType="begin"/>
      </w:r>
      <w:r>
        <w:rPr>
          <w:rStyle w:val="26"/>
          <w:rFonts w:ascii="Arial" w:hAnsi="Arial" w:cs="Arial"/>
          <w:color w:val="FF0000"/>
          <w:sz w:val="24"/>
          <w:szCs w:val="24"/>
          <w:shd w:val="clear" w:color="auto" w:fill="FFFFFF"/>
        </w:rPr>
        <w:instrText xml:space="preserve"> HYPERLINK "mailto:e</w:instrTex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instrText xml:space="preserve">ln-75@yandex.ru</w:instrText>
      </w:r>
      <w:r>
        <w:rPr>
          <w:rStyle w:val="26"/>
          <w:rFonts w:ascii="Arial" w:hAnsi="Arial" w:cs="Arial"/>
          <w:color w:val="FF0000"/>
          <w:sz w:val="24"/>
          <w:szCs w:val="24"/>
          <w:shd w:val="clear" w:color="auto" w:fill="FFFFFF"/>
        </w:rPr>
        <w:instrText xml:space="preserve">" </w:instrText>
      </w:r>
      <w:r>
        <w:rPr>
          <w:rStyle w:val="26"/>
          <w:rFonts w:ascii="Arial" w:hAnsi="Arial" w:cs="Arial"/>
          <w:color w:val="FF0000"/>
          <w:sz w:val="24"/>
          <w:szCs w:val="24"/>
          <w:shd w:val="clear" w:color="auto" w:fill="FFFFFF"/>
        </w:rPr>
        <w:fldChar w:fldCharType="separate"/>
      </w:r>
      <w:r>
        <w:rPr>
          <w:rStyle w:val="8"/>
          <w:rFonts w:ascii="Arial" w:hAnsi="Arial" w:cs="Arial"/>
          <w:sz w:val="24"/>
          <w:szCs w:val="24"/>
          <w:shd w:val="clear" w:color="auto" w:fill="FFFFFF"/>
        </w:rPr>
        <w:t>eln-75@yandex.ru</w:t>
      </w:r>
      <w:r>
        <w:rPr>
          <w:rStyle w:val="26"/>
          <w:rFonts w:ascii="Arial" w:hAnsi="Arial" w:cs="Arial"/>
          <w:color w:val="FF0000"/>
          <w:sz w:val="24"/>
          <w:szCs w:val="24"/>
          <w:shd w:val="clear" w:color="auto" w:fill="FFFFFF"/>
        </w:rPr>
        <w:fldChar w:fldCharType="end"/>
      </w:r>
    </w:p>
    <w:p>
      <w:pPr>
        <w:jc w:val="right"/>
        <w:rPr>
          <w:sz w:val="24"/>
          <w:szCs w:val="24"/>
        </w:rPr>
      </w:pPr>
    </w:p>
    <w:p>
      <w:pPr>
        <w:jc w:val="right"/>
      </w:pPr>
    </w:p>
    <w:p>
      <w:pPr>
        <w:jc w:val="center"/>
      </w:pPr>
      <w:r>
        <w:t>Сыктывкар</w:t>
      </w:r>
    </w:p>
    <w:p>
      <w:pPr>
        <w:jc w:val="center"/>
        <w:rPr>
          <w:rFonts w:hint="default"/>
          <w:lang w:val="ru-RU"/>
        </w:rPr>
      </w:pPr>
      <w:r>
        <w:t>20</w:t>
      </w:r>
      <w:r>
        <w:rPr>
          <w:rFonts w:hint="default"/>
          <w:lang w:val="ru-RU"/>
        </w:rPr>
        <w:t>20</w:t>
      </w:r>
    </w:p>
    <w:p>
      <w:pPr>
        <w:spacing w:line="360" w:lineRule="auto"/>
        <w:jc w:val="center"/>
        <w:rPr>
          <w:b/>
          <w:sz w:val="24"/>
          <w:szCs w:val="24"/>
        </w:rPr>
      </w:pPr>
    </w:p>
    <w:p>
      <w:pPr>
        <w:spacing w:line="360" w:lineRule="auto"/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</w:t>
      </w:r>
    </w:p>
    <w:p>
      <w:pPr>
        <w:jc w:val="center"/>
        <w:rPr>
          <w:b/>
          <w:sz w:val="24"/>
          <w:szCs w:val="24"/>
        </w:rPr>
      </w:pPr>
    </w:p>
    <w:tbl>
      <w:tblPr>
        <w:tblStyle w:val="10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5"/>
        <w:gridCol w:w="11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Пояснительная записка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Технологическая карта урока</w:t>
            </w:r>
          </w:p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Приложение 1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«Золото РК»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Приложение 2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«Найди пару»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Приложение 3 </w:t>
            </w:r>
            <w:r>
              <w:rPr>
                <w:sz w:val="24"/>
                <w:szCs w:val="24"/>
                <w:lang w:val="ru-RU"/>
              </w:rPr>
              <w:t>Разнообразие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животного и растительного мира РК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Приложение 4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«Красная книга РК»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Приложение 5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«Биологические перевертыши»</w:t>
            </w:r>
          </w:p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6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болельщиков «Убежавшие звери»</w:t>
            </w:r>
            <w:r>
              <w:rPr>
                <w:sz w:val="24"/>
                <w:szCs w:val="24"/>
              </w:rPr>
              <w:t xml:space="preserve"> </w:t>
            </w:r>
          </w:p>
          <w:p>
            <w:pPr>
              <w:spacing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Самоанализ урока</w:t>
            </w:r>
          </w:p>
        </w:tc>
        <w:tc>
          <w:tcPr>
            <w:tcW w:w="1165" w:type="dxa"/>
            <w:noWrap w:val="0"/>
            <w:vAlign w:val="top"/>
          </w:tcPr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8</w:t>
            </w:r>
          </w:p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u-RU"/>
              </w:rPr>
              <w:t>9</w:t>
            </w:r>
          </w:p>
          <w:p>
            <w:pPr>
              <w:spacing w:after="100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21</w:t>
            </w:r>
          </w:p>
          <w:p>
            <w:pPr>
              <w:spacing w:after="100"/>
              <w:rPr>
                <w:sz w:val="24"/>
                <w:szCs w:val="24"/>
              </w:rPr>
            </w:pPr>
          </w:p>
          <w:p>
            <w:pPr>
              <w:spacing w:after="100"/>
              <w:rPr>
                <w:sz w:val="24"/>
                <w:szCs w:val="24"/>
              </w:rPr>
            </w:pPr>
          </w:p>
        </w:tc>
      </w:tr>
    </w:tbl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Пояснительная записка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методической разработке предложен сценарий викторины «Экологическ</w:t>
      </w:r>
      <w:r>
        <w:rPr>
          <w:color w:val="000000"/>
          <w:sz w:val="24"/>
          <w:szCs w:val="24"/>
          <w:lang w:val="ru-RU"/>
        </w:rPr>
        <w:t>ая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ru-RU"/>
        </w:rPr>
        <w:t>викторина</w:t>
      </w:r>
      <w:r>
        <w:rPr>
          <w:color w:val="000000"/>
          <w:sz w:val="24"/>
          <w:szCs w:val="24"/>
        </w:rPr>
        <w:t>»</w:t>
      </w:r>
      <w:r>
        <w:rPr>
          <w:rFonts w:hint="default"/>
          <w:color w:val="000000"/>
          <w:sz w:val="24"/>
          <w:szCs w:val="24"/>
          <w:lang w:val="ru-RU"/>
        </w:rPr>
        <w:t xml:space="preserve">.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ru-RU"/>
        </w:rPr>
        <w:t>Данный</w:t>
      </w:r>
      <w:r>
        <w:rPr>
          <w:rFonts w:hint="default"/>
          <w:color w:val="000000"/>
          <w:sz w:val="24"/>
          <w:szCs w:val="24"/>
          <w:lang w:val="ru-RU"/>
        </w:rPr>
        <w:t xml:space="preserve"> урок был проведен в качестве обобщения и повторения тем 5 - 7 классах с применением НРК. Так же данную разработку можно использовать как внеурочное мероприятие, например в рамках тематических</w:t>
      </w:r>
      <w:r>
        <w:rPr>
          <w:color w:val="000000"/>
          <w:sz w:val="24"/>
          <w:szCs w:val="24"/>
        </w:rPr>
        <w:t xml:space="preserve"> недел</w:t>
      </w:r>
      <w:r>
        <w:rPr>
          <w:color w:val="000000"/>
          <w:sz w:val="24"/>
          <w:szCs w:val="24"/>
          <w:lang w:val="ru-RU"/>
        </w:rPr>
        <w:t>ь</w:t>
      </w:r>
      <w:r>
        <w:rPr>
          <w:rFonts w:hint="default"/>
          <w:color w:val="000000"/>
          <w:sz w:val="24"/>
          <w:szCs w:val="24"/>
          <w:lang w:val="ru-RU"/>
        </w:rPr>
        <w:t xml:space="preserve">.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ru-RU"/>
        </w:rPr>
        <w:t>М</w:t>
      </w:r>
      <w:r>
        <w:rPr>
          <w:color w:val="000000"/>
          <w:sz w:val="24"/>
          <w:szCs w:val="24"/>
        </w:rPr>
        <w:t xml:space="preserve">ероприятие приурочено к году  экологии в России. Данное мероприятие было впервые проведено в 2017 году в </w:t>
      </w:r>
      <w:r>
        <w:rPr>
          <w:rFonts w:hint="default"/>
          <w:color w:val="000000"/>
          <w:sz w:val="24"/>
          <w:szCs w:val="24"/>
          <w:lang w:val="ru-RU"/>
        </w:rPr>
        <w:t>5 - 7</w:t>
      </w:r>
      <w:r>
        <w:rPr>
          <w:color w:val="000000"/>
          <w:sz w:val="24"/>
          <w:szCs w:val="24"/>
        </w:rPr>
        <w:t xml:space="preserve"> классах, далее использовалась как методическая разработка внеурочного мероприятия в своем классе.</w:t>
      </w:r>
    </w:p>
    <w:p>
      <w:pPr>
        <w:pStyle w:val="5"/>
        <w:shd w:val="clear" w:color="auto" w:fill="FFFFFF"/>
        <w:spacing w:before="0" w:after="0"/>
        <w:rPr>
          <w:rFonts w:hint="default"/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 xml:space="preserve">Основной целью викторины является </w:t>
      </w:r>
      <w:r>
        <w:rPr>
          <w:color w:val="000000"/>
          <w:sz w:val="24"/>
          <w:szCs w:val="24"/>
          <w:lang w:val="ru-RU"/>
        </w:rPr>
        <w:t>повторение</w:t>
      </w:r>
      <w:r>
        <w:rPr>
          <w:rFonts w:hint="default"/>
          <w:color w:val="000000"/>
          <w:sz w:val="24"/>
          <w:szCs w:val="24"/>
          <w:lang w:val="ru-RU"/>
        </w:rPr>
        <w:t xml:space="preserve"> уже пройденого материала за год, </w:t>
      </w:r>
      <w:r>
        <w:rPr>
          <w:color w:val="000000"/>
          <w:sz w:val="24"/>
          <w:szCs w:val="24"/>
        </w:rPr>
        <w:t>развитие творческих способностей, познавательной активности, интереса к экологии, повышению экологической культуры, позволяет утвердиться в своих способностях, профессионально самоопределиться.</w:t>
      </w:r>
      <w:r>
        <w:rPr>
          <w:rFonts w:hint="default"/>
          <w:color w:val="000000"/>
          <w:sz w:val="24"/>
          <w:szCs w:val="24"/>
          <w:lang w:val="ru-RU"/>
        </w:rPr>
        <w:t xml:space="preserve"> Такая игровая форма как нельзя подходит для обобщения знаний о живых существах, их многообразии, мест обитания в России и РК. Так же несколько вопросов посвящены организмам исчезающим и охраняемым, знание которых необходимо; особенно важно знать причины их исчезновения.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Методическая разработка может быть использована классными руководителями, социальными педагогами для организации проведения внеклассной работы с обучающимися. 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методической разработке предложен сценарий  мероприятия, проводимого в игровой форме с элементами развлекательного характера. 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</w:p>
    <w:p>
      <w:pPr>
        <w:pStyle w:val="5"/>
        <w:shd w:val="clear" w:color="auto" w:fill="FFFFFF"/>
        <w:spacing w:before="0" w:after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b/>
          <w:bCs/>
          <w:color w:val="000000"/>
          <w:sz w:val="24"/>
          <w:szCs w:val="24"/>
          <w:u w:val="single"/>
        </w:rPr>
        <w:t xml:space="preserve">Основная цель </w:t>
      </w:r>
      <w:r>
        <w:rPr>
          <w:color w:val="000000"/>
          <w:sz w:val="24"/>
          <w:szCs w:val="24"/>
        </w:rPr>
        <w:t>проводимой викторины является формирование интереса обучающихся к экологии;  закрепление и интерпретация уже полученных знаний;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подготовка к решению жизненных задач и воспитание бережного отношения к природе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>
      <w:pPr>
        <w:pStyle w:val="5"/>
        <w:shd w:val="clear" w:color="auto" w:fill="FFFFFF"/>
        <w:spacing w:before="0" w:after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>
      <w:pPr>
        <w:pStyle w:val="5"/>
        <w:shd w:val="clear" w:color="auto" w:fill="FFFFFF"/>
        <w:spacing w:before="0" w:after="150"/>
        <w:rPr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  <w:shd w:val="clear" w:color="auto" w:fill="FFFFFF"/>
        </w:rPr>
        <w:t>Задачи:</w:t>
      </w:r>
      <w:r>
        <w:rPr>
          <w:color w:val="000000"/>
          <w:sz w:val="24"/>
          <w:szCs w:val="24"/>
          <w:u w:val="single"/>
        </w:rPr>
        <w:t xml:space="preserve"> </w:t>
      </w:r>
    </w:p>
    <w:p>
      <w:pPr>
        <w:pStyle w:val="5"/>
        <w:shd w:val="clear" w:color="auto" w:fill="FFFFFF"/>
        <w:spacing w:before="0" w:after="150"/>
        <w:rPr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  <w:u w:val="single"/>
        </w:rPr>
        <w:t>Обучающие</w:t>
      </w:r>
      <w:r>
        <w:rPr>
          <w:color w:val="000000"/>
          <w:sz w:val="24"/>
          <w:szCs w:val="24"/>
        </w:rPr>
        <w:t>: углубить и расширить знания о живых организмах и их связях в природе</w:t>
      </w:r>
    </w:p>
    <w:p>
      <w:pPr>
        <w:pStyle w:val="5"/>
        <w:shd w:val="clear" w:color="auto" w:fill="FFFFFF"/>
        <w:spacing w:before="0"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u w:val="single"/>
        </w:rPr>
        <w:t>Развивающие:</w:t>
      </w:r>
      <w:r>
        <w:rPr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eastAsia="ru-RU"/>
        </w:rPr>
        <w:t>развивать познавательную активность, интерес к проблеме, творческое мышление; активизировать инициативу; формировать навыки креативной деятельности; совершенствовать творческие способности</w:t>
      </w:r>
    </w:p>
    <w:p>
      <w:pPr>
        <w:pStyle w:val="5"/>
        <w:shd w:val="clear" w:color="auto" w:fill="FFFFFF"/>
        <w:spacing w:before="0" w:after="150"/>
        <w:rPr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  <w:u w:val="single"/>
          <w:lang w:eastAsia="ru-RU"/>
        </w:rPr>
        <w:t>Воспитательные</w:t>
      </w:r>
      <w:r>
        <w:rPr>
          <w:color w:val="000000"/>
          <w:sz w:val="24"/>
          <w:szCs w:val="24"/>
          <w:u w:val="single"/>
          <w:lang w:eastAsia="ru-RU"/>
        </w:rPr>
        <w:t>:</w:t>
      </w:r>
      <w:r>
        <w:rPr>
          <w:color w:val="000000"/>
          <w:sz w:val="24"/>
          <w:szCs w:val="24"/>
          <w:lang w:eastAsia="ru-RU"/>
        </w:rPr>
        <w:t xml:space="preserve"> </w:t>
      </w:r>
      <w:r>
        <w:rPr>
          <w:sz w:val="24"/>
          <w:szCs w:val="24"/>
        </w:rPr>
        <w:t>воспитание уважения к природе, к живым организмам, формирование целостного взгляда на мир.</w:t>
      </w:r>
    </w:p>
    <w:p>
      <w:pPr>
        <w:pStyle w:val="5"/>
        <w:shd w:val="clear" w:color="auto" w:fill="FFFFFF"/>
        <w:spacing w:before="0" w:after="15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Вопросы носят как научный, так и занимательный характер, и дают обучающимся возможность показать свои знания по экологии.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Важным для проведения общешкольной викторины является подготовительный этап, в ходе которого были сформированы команды из 4 групп, в которые учащиеся объединялись самостоятельно. Заранее команды готовят название, девиз, эмблемы, выбирают капитана команды. «Болельщики» готовят плакаты, кричалки. 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викторине участвуют не только непосредственно участники команд, но и зрители (болельщики), которые своей активностью могут принести своей команде дополнительные баллы.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паузах между конкурсами проводятся мини -  конкурсы для «болельщиков» или ставиться музыкальная пауза (звуки природы), чтобы команды могли отдохнуть.Во время викторины обучающиеся работают в командах, что способствует воспитанию инициативности, чувства коллективизма и взаимопомощи. </w:t>
      </w:r>
    </w:p>
    <w:p>
      <w:pPr>
        <w:pStyle w:val="5"/>
        <w:shd w:val="clear" w:color="auto" w:fill="FFFFFF"/>
        <w:spacing w:before="0" w:after="0"/>
        <w:rPr>
          <w:color w:val="000000"/>
          <w:sz w:val="24"/>
          <w:szCs w:val="24"/>
        </w:rPr>
      </w:pPr>
    </w:p>
    <w:p>
      <w:pPr>
        <w:shd w:val="clear" w:color="auto" w:fill="FFFFFF"/>
        <w:suppressAutoHyphens w:val="0"/>
        <w:ind w:firstLine="0"/>
        <w:jc w:val="left"/>
        <w:rPr>
          <w:rFonts w:ascii="Arial" w:hAnsi="Arial" w:cs="Arial"/>
          <w:color w:val="000000"/>
          <w:sz w:val="24"/>
          <w:szCs w:val="24"/>
          <w:u w:val="single"/>
          <w:lang w:eastAsia="ru-RU"/>
        </w:rPr>
      </w:pPr>
      <w:r>
        <w:rPr>
          <w:b/>
          <w:color w:val="000000"/>
          <w:sz w:val="24"/>
          <w:szCs w:val="24"/>
          <w:u w:val="single"/>
          <w:lang w:eastAsia="ru-RU"/>
        </w:rPr>
        <w:t>Планируемый результат обучения</w:t>
      </w:r>
      <w:r>
        <w:rPr>
          <w:color w:val="000000"/>
          <w:sz w:val="24"/>
          <w:szCs w:val="24"/>
          <w:u w:val="single"/>
          <w:lang w:eastAsia="ru-RU"/>
        </w:rPr>
        <w:t xml:space="preserve">: </w:t>
      </w:r>
    </w:p>
    <w:p>
      <w:pPr>
        <w:shd w:val="clear" w:color="auto" w:fill="FFFFFF"/>
        <w:suppressAutoHyphens w:val="0"/>
        <w:ind w:firstLine="0"/>
        <w:jc w:val="left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Познавательные УУД:</w:t>
      </w:r>
      <w:r>
        <w:rPr>
          <w:b/>
          <w:bCs/>
          <w:i/>
          <w:iCs/>
          <w:color w:val="000000"/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информации, готовить сообщения, представлять результаты работы классу.</w:t>
      </w:r>
    </w:p>
    <w:p>
      <w:pPr>
        <w:shd w:val="clear" w:color="auto" w:fill="FFFFFF"/>
        <w:suppressAutoHyphens w:val="0"/>
        <w:ind w:firstLine="0"/>
        <w:jc w:val="left"/>
        <w:rPr>
          <w:rFonts w:ascii="Arial" w:hAnsi="Arial" w:cs="Arial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uppressAutoHyphens w:val="0"/>
        <w:ind w:firstLine="0"/>
        <w:jc w:val="left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Личностные УУД:</w:t>
      </w:r>
      <w:r>
        <w:rPr>
          <w:b/>
          <w:bCs/>
          <w:color w:val="000000"/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умение оценивать уровень опасности ситуации для здоровья, понимание важности сохранения здоровья.</w:t>
      </w:r>
    </w:p>
    <w:p>
      <w:pPr>
        <w:shd w:val="clear" w:color="auto" w:fill="FFFFFF"/>
        <w:suppressAutoHyphens w:val="0"/>
        <w:ind w:firstLine="0"/>
        <w:jc w:val="left"/>
        <w:rPr>
          <w:rFonts w:ascii="Arial" w:hAnsi="Arial" w:cs="Arial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uppressAutoHyphens w:val="0"/>
        <w:ind w:firstLine="0"/>
        <w:jc w:val="left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Регулятивные УУД</w:t>
      </w:r>
      <w:r>
        <w:rPr>
          <w:b/>
          <w:bCs/>
          <w:i/>
          <w:iCs/>
          <w:color w:val="000000"/>
          <w:sz w:val="24"/>
          <w:szCs w:val="24"/>
          <w:lang w:eastAsia="ru-RU"/>
        </w:rPr>
        <w:t>:</w:t>
      </w:r>
      <w:r>
        <w:rPr>
          <w:b/>
          <w:bCs/>
          <w:color w:val="000000"/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умение организовать выполнение заданий учителя. Развитие навыков самооценки и самоанализа</w:t>
      </w:r>
    </w:p>
    <w:p>
      <w:pPr>
        <w:shd w:val="clear" w:color="auto" w:fill="FFFFFF"/>
        <w:suppressAutoHyphens w:val="0"/>
        <w:ind w:firstLine="0"/>
        <w:jc w:val="left"/>
        <w:rPr>
          <w:rFonts w:ascii="Arial" w:hAnsi="Arial" w:cs="Arial"/>
          <w:color w:val="000000"/>
          <w:sz w:val="24"/>
          <w:szCs w:val="24"/>
          <w:lang w:eastAsia="ru-RU"/>
        </w:rPr>
      </w:pPr>
    </w:p>
    <w:p>
      <w:pPr>
        <w:pStyle w:val="5"/>
        <w:shd w:val="clear" w:color="auto" w:fill="FFFFFF"/>
        <w:spacing w:before="0" w:after="0"/>
        <w:rPr>
          <w:color w:val="000000"/>
          <w:lang w:eastAsia="ru-RU"/>
        </w:rPr>
      </w:pPr>
      <w:r>
        <w:rPr>
          <w:b/>
          <w:bCs/>
          <w:u w:val="single"/>
          <w:lang w:eastAsia="ru-RU"/>
        </w:rPr>
        <w:t>Коммуникативные УУД:</w:t>
      </w:r>
      <w:r>
        <w:t xml:space="preserve"> </w:t>
      </w:r>
      <w:r>
        <w:rPr>
          <w:lang w:eastAsia="ru-RU"/>
        </w:rPr>
        <w:t>планирование учебного сотрудничества; самостоятельно организовывать учебное взаимодействие в паре  и группе(определять общие цели, распределять роли, договариваться друг с другом).</w:t>
      </w:r>
      <w:r>
        <w:rPr>
          <w:b/>
          <w:bCs/>
          <w:i/>
          <w:iCs/>
          <w:color w:val="000000"/>
          <w:lang w:eastAsia="ru-RU"/>
        </w:rPr>
        <w:t> </w:t>
      </w:r>
      <w:r>
        <w:rPr>
          <w:color w:val="000000"/>
          <w:lang w:eastAsia="ru-RU"/>
        </w:rPr>
        <w:t>.</w:t>
      </w:r>
    </w:p>
    <w:p>
      <w:pPr>
        <w:pStyle w:val="5"/>
        <w:shd w:val="clear" w:color="auto" w:fill="FFFFFF"/>
        <w:spacing w:before="0" w:after="0"/>
      </w:pPr>
    </w:p>
    <w:p>
      <w:pPr>
        <w:tabs>
          <w:tab w:val="center" w:pos="7285"/>
          <w:tab w:val="left" w:pos="9690"/>
        </w:tabs>
        <w:ind w:firstLine="0"/>
        <w:jc w:val="left"/>
        <w:rPr>
          <w:sz w:val="24"/>
          <w:szCs w:val="24"/>
        </w:rPr>
      </w:pPr>
      <w:r>
        <w:rPr>
          <w:b/>
          <w:sz w:val="24"/>
          <w:szCs w:val="24"/>
          <w:u w:val="single"/>
        </w:rPr>
        <w:t>Формы работы учащихся</w:t>
      </w:r>
      <w:r>
        <w:rPr>
          <w:sz w:val="24"/>
          <w:szCs w:val="24"/>
        </w:rPr>
        <w:t>: фронтальная, индивидуальная, парная, групповая.</w:t>
      </w:r>
    </w:p>
    <w:p>
      <w:pPr>
        <w:tabs>
          <w:tab w:val="center" w:pos="7285"/>
          <w:tab w:val="left" w:pos="9690"/>
        </w:tabs>
        <w:ind w:firstLine="0"/>
        <w:jc w:val="left"/>
        <w:rPr>
          <w:b/>
          <w:sz w:val="24"/>
          <w:szCs w:val="24"/>
          <w:u w:val="single"/>
        </w:rPr>
      </w:pPr>
    </w:p>
    <w:p>
      <w:pPr>
        <w:ind w:firstLine="0"/>
        <w:rPr>
          <w:sz w:val="24"/>
          <w:szCs w:val="24"/>
        </w:rPr>
      </w:pPr>
      <w:r>
        <w:rPr>
          <w:b/>
          <w:sz w:val="24"/>
          <w:szCs w:val="24"/>
          <w:u w:val="single"/>
        </w:rPr>
        <w:t>Используемые технологии: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>Т</w:t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Урок построен в соответствии с ФГОС ООО с  использованием </w:t>
      </w:r>
      <w:r>
        <w:rPr>
          <w:sz w:val="24"/>
          <w:szCs w:val="24"/>
          <w:lang w:val="ru-RU"/>
        </w:rPr>
        <w:t>игровых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технологи</w:t>
      </w:r>
      <w:r>
        <w:rPr>
          <w:sz w:val="24"/>
          <w:szCs w:val="24"/>
          <w:lang w:val="ru-RU"/>
        </w:rPr>
        <w:t>й</w:t>
      </w:r>
      <w:r>
        <w:rPr>
          <w:rFonts w:hint="default"/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Данная технология была выбрана для построения урока, т.к. урок построен на работе </w:t>
      </w:r>
      <w:r>
        <w:rPr>
          <w:sz w:val="24"/>
          <w:szCs w:val="24"/>
          <w:lang w:val="ru-RU"/>
        </w:rPr>
        <w:t>по</w:t>
      </w:r>
      <w:r>
        <w:rPr>
          <w:rFonts w:hint="default"/>
          <w:sz w:val="24"/>
          <w:szCs w:val="24"/>
          <w:lang w:val="ru-RU"/>
        </w:rPr>
        <w:t xml:space="preserve"> обобщению знаний, полученных на уроке, так-же с использованием знаний дополнительных. Так как данная викторина проводится самым последним уроком, то и выбрана данная технология. Учащиеся и поиграли, зарядились положительными эмоциями перед каникулами, но в тоже время обобщили знания, полученные ранее. </w:t>
      </w:r>
      <w:r>
        <w:rPr>
          <w:sz w:val="24"/>
          <w:szCs w:val="24"/>
        </w:rPr>
        <w:t xml:space="preserve">Данная технология позволяет отследить уровень успешности учащихся и усвоения </w:t>
      </w:r>
      <w:r>
        <w:rPr>
          <w:sz w:val="24"/>
          <w:szCs w:val="24"/>
          <w:lang w:val="ru-RU"/>
        </w:rPr>
        <w:t>ранее</w:t>
      </w:r>
      <w:r>
        <w:rPr>
          <w:rFonts w:hint="default"/>
          <w:sz w:val="24"/>
          <w:szCs w:val="24"/>
          <w:lang w:val="ru-RU"/>
        </w:rPr>
        <w:t xml:space="preserve"> изученого </w:t>
      </w:r>
      <w:r>
        <w:rPr>
          <w:sz w:val="24"/>
          <w:szCs w:val="24"/>
        </w:rPr>
        <w:t xml:space="preserve">учебного материала, поддерживает интерес к изучаемому материалу, позволяет шире интегрировать урочную и внеурочную деятельность учащихся. </w:t>
      </w:r>
    </w:p>
    <w:p>
      <w:pPr>
        <w:pStyle w:val="5"/>
        <w:shd w:val="clear" w:color="auto" w:fill="FFFFFF"/>
        <w:spacing w:before="0" w:after="0"/>
        <w:rPr>
          <w:color w:val="000000"/>
        </w:rPr>
      </w:pPr>
    </w:p>
    <w:p>
      <w:pPr>
        <w:spacing w:line="360" w:lineRule="auto"/>
        <w:ind w:firstLine="0"/>
        <w:jc w:val="left"/>
        <w:rPr>
          <w:sz w:val="24"/>
          <w:szCs w:val="24"/>
        </w:rPr>
      </w:pPr>
    </w:p>
    <w:p>
      <w:pPr>
        <w:spacing w:line="360" w:lineRule="auto"/>
        <w:ind w:firstLine="0"/>
        <w:jc w:val="left"/>
        <w:rPr>
          <w:sz w:val="24"/>
          <w:szCs w:val="24"/>
        </w:rPr>
      </w:pPr>
    </w:p>
    <w:p>
      <w:pPr>
        <w:spacing w:line="360" w:lineRule="auto"/>
        <w:ind w:firstLine="0"/>
        <w:jc w:val="left"/>
        <w:rPr>
          <w:sz w:val="24"/>
          <w:szCs w:val="24"/>
        </w:rPr>
      </w:pPr>
    </w:p>
    <w:p>
      <w:pPr>
        <w:spacing w:line="360" w:lineRule="auto"/>
        <w:ind w:firstLine="0"/>
        <w:jc w:val="left"/>
        <w:rPr>
          <w:sz w:val="24"/>
          <w:szCs w:val="24"/>
        </w:rPr>
      </w:pPr>
    </w:p>
    <w:p>
      <w:pPr>
        <w:spacing w:line="360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Технологическая карта </w:t>
      </w:r>
      <w:r>
        <w:rPr>
          <w:b/>
          <w:bCs/>
          <w:lang w:val="ru-RU"/>
        </w:rPr>
        <w:t>урока</w:t>
      </w:r>
      <w:r>
        <w:rPr>
          <w:b/>
          <w:bCs/>
        </w:rPr>
        <w:t xml:space="preserve"> «Экологичес</w:t>
      </w:r>
      <w:r>
        <w:rPr>
          <w:b/>
          <w:bCs/>
          <w:lang w:val="ru-RU"/>
        </w:rPr>
        <w:t>кая</w:t>
      </w:r>
      <w:r>
        <w:rPr>
          <w:rFonts w:hint="default"/>
          <w:b/>
          <w:bCs/>
          <w:lang w:val="ru-RU"/>
        </w:rPr>
        <w:t xml:space="preserve"> викторина</w:t>
      </w:r>
      <w:r>
        <w:rPr>
          <w:b/>
          <w:bCs/>
        </w:rPr>
        <w:t>».</w:t>
      </w:r>
    </w:p>
    <w:tbl>
      <w:tblPr>
        <w:tblStyle w:val="10"/>
        <w:tblW w:w="14596" w:type="dxa"/>
        <w:tblCellSpacing w:w="0" w:type="dxa"/>
        <w:tblInd w:w="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0"/>
        <w:gridCol w:w="1652"/>
        <w:gridCol w:w="3686"/>
        <w:gridCol w:w="467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Предмет, класс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Биология, </w:t>
            </w:r>
            <w:r>
              <w:rPr>
                <w:rFonts w:hint="default"/>
                <w:color w:val="000000"/>
                <w:lang w:val="ru-RU"/>
              </w:rPr>
              <w:t>5-7</w:t>
            </w:r>
            <w:r>
              <w:rPr>
                <w:color w:val="000000"/>
              </w:rPr>
              <w:t xml:space="preserve"> классы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 xml:space="preserve">Учитель 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Ермоленко Л.Н.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 xml:space="preserve">Тема мероприятия, </w:t>
            </w:r>
          </w:p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 xml:space="preserve">№ урока 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Экологическая викторина, 1 урок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Цель мероприятия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Создать условия для формирования представлений о многообразии живых организмов, их связи , значение в природе и жизни человека.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4580" w:type="dxa"/>
            <w:vMerge w:val="restar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Задачи урока</w:t>
            </w:r>
          </w:p>
          <w:p/>
          <w:p/>
          <w:p/>
          <w:p/>
          <w:p/>
          <w:p>
            <w:pPr>
              <w:jc w:val="center"/>
            </w:pPr>
          </w:p>
        </w:tc>
        <w:tc>
          <w:tcPr>
            <w:tcW w:w="16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5"/>
              <w:spacing w:before="0" w:after="0"/>
              <w:jc w:val="center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обучающие</w:t>
            </w:r>
          </w:p>
        </w:tc>
        <w:tc>
          <w:tcPr>
            <w:tcW w:w="36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5"/>
              <w:spacing w:before="0" w:after="0"/>
              <w:jc w:val="center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развивающие</w:t>
            </w:r>
          </w:p>
        </w:tc>
        <w:tc>
          <w:tcPr>
            <w:tcW w:w="467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pStyle w:val="5"/>
              <w:spacing w:before="0" w:after="0"/>
              <w:jc w:val="center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воспитательные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vMerge w:val="continue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t xml:space="preserve">создание для учащихся условий по </w:t>
            </w:r>
            <w:r>
              <w:rPr>
                <w:color w:val="000000"/>
              </w:rPr>
              <w:t>усвоению знаний о различных категориях живых организмов, их роли в природе и жизни человека.</w:t>
            </w:r>
          </w:p>
        </w:tc>
        <w:tc>
          <w:tcPr>
            <w:tcW w:w="36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pStyle w:val="5"/>
              <w:spacing w:before="0" w:after="0"/>
              <w:rPr>
                <w:color w:val="000000"/>
              </w:rPr>
            </w:pPr>
            <w:r>
              <w:t>способствовать развитию мыслительных процессов;</w:t>
            </w:r>
            <w:r>
              <w:br w:type="textWrapping"/>
            </w:r>
            <w:r>
              <w:t>развитию познавательной активности, памяти, внимания;</w:t>
            </w:r>
            <w:r>
              <w:br w:type="textWrapping"/>
            </w:r>
            <w:r>
              <w:t xml:space="preserve">развитию умения оценивать правильность выполнения учебной задачи; </w:t>
            </w:r>
            <w:r>
              <w:rPr>
                <w:rStyle w:val="12"/>
              </w:rPr>
              <w:t xml:space="preserve"> развивать устную монологическую речь</w:t>
            </w:r>
          </w:p>
        </w:tc>
        <w:tc>
          <w:tcPr>
            <w:tcW w:w="467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для обучающихся благоприятной психологической  атмосферы  для раскрытия потенциала каждого ребенка; положительной мотивации в обучении;</w:t>
            </w:r>
          </w:p>
          <w:p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воспитание уважительного отношения к природе, живым организмам.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right w:val="outset" w:color="auto" w:sz="6" w:space="0"/>
            </w:tcBorders>
            <w:vAlign w:val="center"/>
          </w:tcPr>
          <w:p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Style w:val="9"/>
                <w:color w:val="000000"/>
                <w:sz w:val="24"/>
                <w:szCs w:val="24"/>
              </w:rPr>
              <w:t>Актуальность и вид использования средств ИКТ</w:t>
            </w:r>
            <w:r>
              <w:rPr>
                <w:color w:val="000000"/>
                <w:sz w:val="24"/>
                <w:szCs w:val="24"/>
              </w:rPr>
              <w:t xml:space="preserve"> (универсальные, ОЭР на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ROM</w:t>
            </w:r>
            <w:r>
              <w:rPr>
                <w:color w:val="000000"/>
                <w:sz w:val="24"/>
                <w:szCs w:val="24"/>
              </w:rPr>
              <w:t>, ресурсы сети Интернет и др.)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</w:tcBorders>
          </w:tcPr>
          <w:p>
            <w:pPr>
              <w:tabs>
                <w:tab w:val="left" w:pos="1905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color w:val="000000"/>
                <w:sz w:val="24"/>
                <w:szCs w:val="24"/>
              </w:rPr>
              <w:t xml:space="preserve"> «Звуки моря», С</w:t>
            </w:r>
            <w:r>
              <w:rPr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color w:val="000000"/>
                <w:sz w:val="24"/>
                <w:szCs w:val="24"/>
              </w:rPr>
              <w:t xml:space="preserve"> «Звуки природы»</w:t>
            </w:r>
            <w:r>
              <w:rPr>
                <w:color w:val="000000"/>
                <w:sz w:val="24"/>
                <w:szCs w:val="24"/>
              </w:rPr>
              <w:tab/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</w:trPr>
        <w:tc>
          <w:tcPr>
            <w:tcW w:w="458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5"/>
              <w:spacing w:before="0" w:after="0"/>
              <w:rPr>
                <w:rStyle w:val="9"/>
                <w:rFonts w:eastAsia="Microsoft YaHei"/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 xml:space="preserve">Образовательные ресурсы Интернет </w:t>
            </w:r>
          </w:p>
          <w:p>
            <w:pPr>
              <w:pStyle w:val="5"/>
              <w:spacing w:before="0" w:after="0"/>
              <w:rPr>
                <w:color w:val="000000"/>
              </w:rPr>
            </w:pPr>
            <w:r>
              <w:rPr>
                <w:rStyle w:val="9"/>
                <w:rFonts w:eastAsia="Microsoft YaHei"/>
                <w:color w:val="000000"/>
              </w:rPr>
              <w:t>(</w:t>
            </w:r>
            <w:r>
              <w:rPr>
                <w:color w:val="000000"/>
              </w:rPr>
              <w:t xml:space="preserve"> адреса сайтов)</w:t>
            </w:r>
          </w:p>
        </w:tc>
        <w:tc>
          <w:tcPr>
            <w:tcW w:w="10016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 живых организмов взяты с https://www.google.com/search?q=%D1%84%D0%BE%D1%82%D0%BE+%D0%B2%D0%B8%D0%B4%D0%BE%D0%B2+%D0%B6%D0%B8%D0%B2%D1%8B%D1%85+%D0%BE%D1%80%D0%B3%D0%B0%D0%BD%D0%B8%D0%B7%D0%BC%D0%BE%D0%B2+%D0%BE%D0%B1%D0%B8%D1%82%D0%B0%D0%B5%D1%82+%D0%BD%D0%B0+%D0%B7%D0%B5%D0%BC%D0%BB%D0%B5&amp;tbm=isch&amp;tbo=u&amp;source=univ&amp;sa=X&amp;ved=2ahUKEwidy9azlbreAhUBEiwKHcYgB3AQsAR6BAgFEAE&amp;biw=1242&amp;bih=602</w:t>
            </w:r>
          </w:p>
        </w:tc>
      </w:tr>
    </w:tbl>
    <w:p>
      <w:pPr>
        <w:ind w:firstLine="0"/>
        <w:jc w:val="left"/>
        <w:rPr>
          <w:sz w:val="24"/>
          <w:szCs w:val="24"/>
        </w:rPr>
      </w:pPr>
    </w:p>
    <w:tbl>
      <w:tblPr>
        <w:tblStyle w:val="10"/>
        <w:tblW w:w="145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5"/>
        <w:gridCol w:w="15"/>
        <w:gridCol w:w="17"/>
        <w:gridCol w:w="13"/>
        <w:gridCol w:w="15"/>
        <w:gridCol w:w="2240"/>
        <w:gridCol w:w="25"/>
        <w:gridCol w:w="30"/>
        <w:gridCol w:w="15"/>
        <w:gridCol w:w="45"/>
        <w:gridCol w:w="1965"/>
        <w:gridCol w:w="15"/>
        <w:gridCol w:w="15"/>
        <w:gridCol w:w="16"/>
        <w:gridCol w:w="29"/>
        <w:gridCol w:w="90"/>
        <w:gridCol w:w="1845"/>
        <w:gridCol w:w="20"/>
        <w:gridCol w:w="10"/>
        <w:gridCol w:w="45"/>
        <w:gridCol w:w="30"/>
        <w:gridCol w:w="150"/>
        <w:gridCol w:w="1466"/>
        <w:gridCol w:w="49"/>
        <w:gridCol w:w="45"/>
        <w:gridCol w:w="30"/>
        <w:gridCol w:w="60"/>
        <w:gridCol w:w="90"/>
        <w:gridCol w:w="1370"/>
        <w:gridCol w:w="55"/>
        <w:gridCol w:w="45"/>
        <w:gridCol w:w="45"/>
        <w:gridCol w:w="15"/>
        <w:gridCol w:w="45"/>
        <w:gridCol w:w="15"/>
        <w:gridCol w:w="19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" w:hRule="atLeast"/>
          <w:jc w:val="center"/>
        </w:trPr>
        <w:tc>
          <w:tcPr>
            <w:tcW w:w="14534" w:type="dxa"/>
            <w:gridSpan w:val="36"/>
            <w:vAlign w:val="center"/>
          </w:tcPr>
          <w:p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Этапы урока.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" w:hRule="atLeast"/>
          <w:jc w:val="center"/>
        </w:trPr>
        <w:tc>
          <w:tcPr>
            <w:tcW w:w="2627" w:type="dxa"/>
            <w:gridSpan w:val="3"/>
            <w:vMerge w:val="restart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11907" w:type="dxa"/>
            <w:gridSpan w:val="3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обучающихся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627" w:type="dxa"/>
            <w:gridSpan w:val="3"/>
            <w:vMerge w:val="continue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11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</w:t>
            </w:r>
          </w:p>
        </w:tc>
        <w:tc>
          <w:tcPr>
            <w:tcW w:w="3685" w:type="dxa"/>
            <w:gridSpan w:val="9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Коммуникативная</w:t>
            </w:r>
          </w:p>
        </w:tc>
        <w:tc>
          <w:tcPr>
            <w:tcW w:w="3828" w:type="dxa"/>
            <w:gridSpan w:val="13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Регулятивная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627" w:type="dxa"/>
            <w:gridSpan w:val="3"/>
            <w:vMerge w:val="continue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2126" w:type="dxa"/>
            <w:gridSpan w:val="8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984" w:type="dxa"/>
            <w:gridSpan w:val="4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1701" w:type="dxa"/>
            <w:gridSpan w:val="5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644" w:type="dxa"/>
            <w:gridSpan w:val="6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2184" w:type="dxa"/>
            <w:gridSpan w:val="7"/>
            <w:vAlign w:val="center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Формируемые способы деятельности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" w:hRule="atLeast"/>
          <w:jc w:val="center"/>
        </w:trPr>
        <w:tc>
          <w:tcPr>
            <w:tcW w:w="14534" w:type="dxa"/>
            <w:gridSpan w:val="3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этап урока </w:t>
            </w:r>
            <w:r>
              <w:rPr>
                <w:b/>
                <w:bCs/>
                <w:sz w:val="24"/>
                <w:szCs w:val="24"/>
              </w:rPr>
              <w:t xml:space="preserve"> Мотивация к  деятельности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3-</w:t>
            </w:r>
            <w:r>
              <w:rPr>
                <w:b/>
                <w:bCs/>
                <w:sz w:val="24"/>
                <w:szCs w:val="24"/>
              </w:rPr>
              <w:t xml:space="preserve"> 4 минуты)</w:t>
            </w:r>
            <w:r>
              <w:rPr>
                <w:sz w:val="24"/>
                <w:szCs w:val="24"/>
              </w:rPr>
              <w:t xml:space="preserve"> 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Цель</w:t>
            </w:r>
            <w:r>
              <w:rPr>
                <w:sz w:val="24"/>
                <w:szCs w:val="24"/>
              </w:rPr>
              <w:t xml:space="preserve">: включение в учебную деятельность на лично-значимом уровне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2627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1.Вводит в деятельность при помощи этикетного диалога.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2.Организует оценку готовности учащихся к мероприятию.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Проверят готовность 4 команд к работе: проверяет наличие эмблем, лозунга, названия команды и выставляет первые баллы. (+5 баллов за наличие эмблемы, названия и девиза; если чего-то не хватает, баллы отнимаются по решению жюри)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1.Учащиеся участвуют в этикетном диалоге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2.Оценивают степень готовности к мероприятию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(наличие бумаги, ручки на игровом столе своей команды)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Представляют свои команды: наличие эмблемы, названия, лозунг.</w:t>
            </w:r>
          </w:p>
        </w:tc>
        <w:tc>
          <w:tcPr>
            <w:tcW w:w="2126" w:type="dxa"/>
            <w:gridSpan w:val="8"/>
          </w:tcPr>
          <w:p>
            <w:pPr>
              <w:ind w:firstLine="0"/>
              <w:rPr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gridSpan w:val="4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1.Взаимодействуют с учителем</w:t>
            </w:r>
          </w:p>
        </w:tc>
        <w:tc>
          <w:tcPr>
            <w:tcW w:w="1701" w:type="dxa"/>
            <w:gridSpan w:val="5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color w:val="FF0000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Умение организовывать учебное сотрудничество и совместную деятельность с учителем и сверстниками</w:t>
            </w:r>
          </w:p>
        </w:tc>
        <w:tc>
          <w:tcPr>
            <w:tcW w:w="1644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1.Оценивание степени готовности к мероприятию</w:t>
            </w:r>
          </w:p>
        </w:tc>
        <w:tc>
          <w:tcPr>
            <w:tcW w:w="2184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Определение способов действий в рамках предложенных условий и требований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Осуществление самоконтроля своей деятельности в рамках предложенных условий и требований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4534" w:type="dxa"/>
            <w:gridSpan w:val="36"/>
          </w:tcPr>
          <w:p>
            <w:pPr>
              <w:tabs>
                <w:tab w:val="left" w:pos="9315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Результат:</w:t>
            </w:r>
            <w:r>
              <w:rPr>
                <w:sz w:val="24"/>
                <w:szCs w:val="24"/>
              </w:rPr>
              <w:t xml:space="preserve"> учащиеся включены во внеурочную деятельность, обеспечена готовность к мероприятию.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14534" w:type="dxa"/>
            <w:gridSpan w:val="36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 этап урока </w:t>
            </w:r>
            <w:r>
              <w:rPr>
                <w:b/>
                <w:bCs/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«Золото РК»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7</w:t>
            </w:r>
            <w:r>
              <w:rPr>
                <w:b/>
                <w:bCs/>
                <w:sz w:val="24"/>
                <w:szCs w:val="24"/>
              </w:rPr>
              <w:t xml:space="preserve"> ми</w:t>
            </w:r>
            <w:r>
              <w:rPr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Определение границ первичных «знаний» и «незнаний</w:t>
            </w:r>
            <w:r>
              <w:rPr>
                <w:b/>
                <w:bCs/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по 1 конкурсу  «</w:t>
            </w:r>
            <w:r>
              <w:rPr>
                <w:color w:val="000000"/>
                <w:sz w:val="24"/>
                <w:szCs w:val="24"/>
              </w:rPr>
              <w:t>Многообразие живых организмов в природе».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  <w:jc w:val="center"/>
        </w:trPr>
        <w:tc>
          <w:tcPr>
            <w:tcW w:w="2627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1.Организует просмотр первого задания викторины «Золото РК», который представлен в виде интерактивной презентации     (Приложение 1.2 только в электронном виде)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Организует работу по анализу первого задания с жюри (в жюри могут находится родители, учителя и учащиеся других классов).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1.Слушают задания и критерии его оценивания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Работают в командах, ищут ответы на  вопросы по первому конкурсу. </w:t>
            </w:r>
          </w:p>
        </w:tc>
        <w:tc>
          <w:tcPr>
            <w:tcW w:w="2126" w:type="dxa"/>
            <w:gridSpan w:val="8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1.Выделение существенной информации 2.Осуществление анализа понятий с выделением существенных признаков</w:t>
            </w:r>
          </w:p>
        </w:tc>
        <w:tc>
          <w:tcPr>
            <w:tcW w:w="1984" w:type="dxa"/>
            <w:gridSpan w:val="4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1.Участвуют в групповой дискуссии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Высказывают предположения, точку зрения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5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1.Произвольное и осознанное построение речевого высказывания в устной форме</w:t>
            </w:r>
          </w:p>
        </w:tc>
        <w:tc>
          <w:tcPr>
            <w:tcW w:w="1644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Осуществляют само и взаимоконтроля выполнения задания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2.Осуществляют оценки предложенных ответов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84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Выделение и осознание того, что уже усвоено и что еще подлежит усвоению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Умение оценивать правильность выполнения учебной задачи, собственно  возможности ее решения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Результат:</w:t>
            </w:r>
            <w:r>
              <w:rPr>
                <w:sz w:val="24"/>
                <w:szCs w:val="24"/>
              </w:rPr>
              <w:t xml:space="preserve"> учащиеся обнаружили затруднение – незнание ответов на некоторые вопросы и сделали вывод, что нужно работать более слаженно.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3 этап урока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Выявление места и причины затруднения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2-3</w:t>
            </w:r>
            <w:r>
              <w:rPr>
                <w:b/>
                <w:bCs/>
                <w:sz w:val="24"/>
                <w:szCs w:val="24"/>
              </w:rPr>
              <w:t xml:space="preserve"> мин)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определить причину затруднений.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2640" w:type="dxa"/>
            <w:gridSpan w:val="4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Озвучивает результаты 1 конкурса, указывая на ошибки учащихся, обращает их внимание на то, чтобы учащиеся были более сосредоточены и работали в группах более эффективно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Организует  рефлексию этапа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3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Выслушивают результаты конкурса 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Пытаются определить, где были ошибки и почему.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Пытаются проанализировать ошибки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Обсуждают стратегию дальнейшей работы</w:t>
            </w:r>
          </w:p>
        </w:tc>
        <w:tc>
          <w:tcPr>
            <w:tcW w:w="2085" w:type="dxa"/>
            <w:gridSpan w:val="6"/>
          </w:tcPr>
          <w:p>
            <w:pPr>
              <w:pStyle w:val="14"/>
              <w:spacing w:before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1.Определение цели учебной деятельности; 2.Выявление проблемы под руководством учителя при решении учебной задачи;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3.Ориентирование в своей системе знаний: определение границ знания\ незнания, понимание того, что нужна  дополнительная  информация (знания) для решения учебной  задачи деятельности;</w:t>
            </w:r>
          </w:p>
          <w:p>
            <w:pPr>
              <w:pStyle w:val="14"/>
              <w:spacing w:before="0"/>
              <w:jc w:val="left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4.Способность принимать и сохранять учебную цель и задачи, преобразовывать ее в практическую </w:t>
            </w:r>
          </w:p>
        </w:tc>
        <w:tc>
          <w:tcPr>
            <w:tcW w:w="1980" w:type="dxa"/>
            <w:gridSpan w:val="4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Участвуют в диалоге с учителем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Выстраивают высказывания о понимании своих ошибок в задании</w:t>
            </w:r>
          </w:p>
        </w:tc>
        <w:tc>
          <w:tcPr>
            <w:tcW w:w="1770" w:type="dxa"/>
            <w:gridSpan w:val="7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Осознанное и произвольное построение речевого высказывания в устной и письменной форме</w:t>
            </w:r>
          </w:p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 Развитие монологической речи</w:t>
            </w:r>
          </w:p>
        </w:tc>
        <w:tc>
          <w:tcPr>
            <w:tcW w:w="1650" w:type="dxa"/>
            <w:gridSpan w:val="6"/>
          </w:tcPr>
          <w:p>
            <w:pPr>
              <w:ind w:firstLine="0"/>
            </w:pPr>
            <w:r>
              <w:rPr>
                <w:sz w:val="24"/>
                <w:szCs w:val="24"/>
              </w:rPr>
              <w:t xml:space="preserve">1.Осуществляют рефлексию этапа   (трудности при выполнении задания, эмоциональное состояние) </w:t>
            </w:r>
          </w:p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29" w:type="dxa"/>
            <w:gridSpan w:val="6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Аргументация своих суждений. 2. Фиксирование причины затруднения в выполнении задания.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: Учащимися выявлено, что они ответили правильно на некоторые вопросы, но не на все. Планируют дальнейшую работу.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4этап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«Найди пару»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5-6</w:t>
            </w:r>
            <w:r>
              <w:rPr>
                <w:b/>
                <w:bCs/>
                <w:sz w:val="24"/>
                <w:szCs w:val="24"/>
              </w:rPr>
              <w:t xml:space="preserve"> мин)</w:t>
            </w:r>
          </w:p>
          <w:p>
            <w:pPr>
              <w:ind w:firstLine="0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построение связей живых организмов в природе.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2655" w:type="dxa"/>
            <w:gridSpan w:val="5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1.Фиксирует тему 2 задания «Найди пару» (Приложение 2)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2.Беседует с учащимися о задании, напоминает типы связей живых организмов.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3.Организует работу по проверке второго задания викторины. Выводит на интерактивный экран правильные ответы.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4.Помогает учащимся сформировать знания о взаимодействии живых организмов в природе. 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0" w:type="dxa"/>
            <w:gridSpan w:val="4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1.Проговаривают тему задания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2.Высказывают предположения о том, как классифицируют предложенные организмы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Работают с фотографиями живых организмов, формируя пары по взаимоотношениям в природе.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 После проверки заданий жюри, выслушивают результаты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Анализируют ошибки, делают выводы. </w:t>
            </w:r>
          </w:p>
        </w:tc>
        <w:tc>
          <w:tcPr>
            <w:tcW w:w="2040" w:type="dxa"/>
            <w:gridSpan w:val="4"/>
          </w:tcPr>
          <w:p>
            <w:pPr>
              <w:pStyle w:val="3"/>
              <w:tabs>
                <w:tab w:val="left" w:pos="2985"/>
                <w:tab w:val="left" w:pos="648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.Структуирование знаний.</w:t>
            </w:r>
          </w:p>
          <w:p>
            <w:pPr>
              <w:pStyle w:val="3"/>
              <w:tabs>
                <w:tab w:val="left" w:pos="2985"/>
                <w:tab w:val="left" w:pos="648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2.Умение находить причинно – следственные связи, делать выводы.</w:t>
            </w:r>
          </w:p>
          <w:p>
            <w:pPr>
              <w:pStyle w:val="3"/>
              <w:tabs>
                <w:tab w:val="left" w:pos="2985"/>
                <w:tab w:val="left" w:pos="6480"/>
              </w:tabs>
              <w:spacing w:after="0" w:line="24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2010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1.Объединеняют  усилия на решение поставленных вопросов.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Обсуждают ошибки команды, делают выводы.</w:t>
            </w:r>
          </w:p>
        </w:tc>
        <w:tc>
          <w:tcPr>
            <w:tcW w:w="1785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1.Согласование усилий по решению задачи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2.Формулирование собственного мнения и позиции.</w:t>
            </w:r>
          </w:p>
          <w:p>
            <w:pPr>
              <w:ind w:firstLine="0"/>
            </w:pPr>
          </w:p>
        </w:tc>
        <w:tc>
          <w:tcPr>
            <w:tcW w:w="1650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1.Осуществляют самоконтроль и взаимоконтроль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 xml:space="preserve">2. Сравнение правильности сформулированного задания с эталоном. </w:t>
            </w:r>
          </w:p>
        </w:tc>
        <w:tc>
          <w:tcPr>
            <w:tcW w:w="2084" w:type="dxa"/>
            <w:gridSpan w:val="5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1.Планирование своих действий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2.Уточнение и дополнение высказываний учащихся в соответствии с поставленной задачей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left"/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: Учащимися определены связи живых организмов в природе, проанализированы и учтены ошибки.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5 этап  </w:t>
            </w:r>
            <w:r>
              <w:rPr>
                <w:b/>
                <w:bCs/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«Животный и растительный мир РК»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6-7</w:t>
            </w:r>
            <w:r>
              <w:rPr>
                <w:b/>
                <w:bCs/>
                <w:sz w:val="24"/>
                <w:szCs w:val="24"/>
              </w:rPr>
              <w:t xml:space="preserve"> мин)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Формирование представления о растительном и животном мире РК.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2595" w:type="dxa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Организует работу по   выполнению 3 конкурса «Животный и растительный мир Республики Коми» (Приложение 3).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Объясняет учащимся задание и критерии его оценивания.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Организует работу по проверке  задания викторины. Выводит на интерактивный экран правильные ответы.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Проводит небольшую рефлексию этапа по средствам выявления эмоционального состояния учащихся.</w:t>
            </w:r>
          </w:p>
        </w:tc>
        <w:tc>
          <w:tcPr>
            <w:tcW w:w="2355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1.Выполняют задания, предложенные учителем.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2.Находят ответы на предложенные вопросы, вспоминая основных представителей животного и растительного мира РК.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Фиксируют все ответы в бланке ответов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Обсуждают после оглашения результатов конкурса ошибки (пока идет музыкальная пауза) и анализируют их, фиксируя правильные ответы.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ind w:firstLine="0"/>
              <w:rPr>
                <w:color w:val="FF0000"/>
                <w:sz w:val="24"/>
                <w:szCs w:val="24"/>
              </w:rPr>
            </w:pPr>
          </w:p>
        </w:tc>
        <w:tc>
          <w:tcPr>
            <w:tcW w:w="2040" w:type="dxa"/>
            <w:gridSpan w:val="4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1.Умение строить логическую цепь рассуждений, пользуясь текстом учебника и используя свой личный опыт.</w:t>
            </w:r>
          </w:p>
          <w:p>
            <w:pPr>
              <w:pStyle w:val="3"/>
              <w:tabs>
                <w:tab w:val="left" w:pos="2985"/>
                <w:tab w:val="left" w:pos="648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2.Поиск необходимой информации для выполнения учебных заданий с использованием учебника.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1.Объединеняют  усилия на решение поставленных вопросов.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Обсуждают ошибки команды, делают выводы.</w:t>
            </w:r>
          </w:p>
        </w:tc>
        <w:tc>
          <w:tcPr>
            <w:tcW w:w="1785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Умение выражать свои мысли в письме с достаточной полнотой и точностью.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Согласование усилий по решению задачи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3.Формулирование собственного мнения и позиции.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  <w:p>
            <w:pPr>
              <w:ind w:firstLine="0"/>
              <w:rPr>
                <w:sz w:val="24"/>
                <w:szCs w:val="24"/>
              </w:rPr>
            </w:pP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95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1.Контролируют собственную  деятельность и деятельность учащихся в команде</w:t>
            </w:r>
          </w:p>
        </w:tc>
        <w:tc>
          <w:tcPr>
            <w:tcW w:w="2039" w:type="dxa"/>
            <w:gridSpan w:val="4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1.Контроль и оценивание собственной деятельности и деятельности членов команды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: Учащимися заполнено задание 3 «Многообразие животного и растительного мира РК»,  проанализированы и учтены ошибки.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 xml:space="preserve">6 этап  </w:t>
            </w:r>
            <w:r>
              <w:rPr>
                <w:b/>
                <w:bCs/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«Красная книга РК»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(5-6 минут)</w:t>
            </w:r>
          </w:p>
          <w:p>
            <w:pPr>
              <w:ind w:firstLine="0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применить полученные знаний на практике.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2595" w:type="dxa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Организует групповую работу по выполнению задания 4 «Красная книга РК» (Приложение 4)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2.Отслеживает понимание материала и проводит рефлексию усвоения материала.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Организует работу по проверке задания викторины. Выводит на интерактивный экран правильные ответы.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Проводит небольшую рефлексию этапа по средствам выявления эмоционального состояния учащихся</w:t>
            </w:r>
          </w:p>
        </w:tc>
        <w:tc>
          <w:tcPr>
            <w:tcW w:w="2355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1.Выполняют задания, предложенные учителем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Работают с текстами Красной книги, организуют поиск верных ответов.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Фиксируют все ответы в бланке ответов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Обсуждают после оглашения результатов конкурса ошибки (пока идет музыкальная пауза) и анализируют их, фиксируя правильные ответы 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1.Построение речевого высказывания в устной речи.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2.Выделение существенной информации объемного текста</w:t>
            </w:r>
          </w:p>
          <w:p>
            <w:pPr>
              <w:ind w:firstLine="0"/>
            </w:pPr>
          </w:p>
        </w:tc>
        <w:tc>
          <w:tcPr>
            <w:tcW w:w="2040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1.Уточненяют полученные задания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2.Концентрируют внимание на задании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3.Участвуют в диалоге друг с другом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4.Проявляют умение договариваться  и приходить к общему решению.</w:t>
            </w:r>
          </w:p>
        </w:tc>
        <w:tc>
          <w:tcPr>
            <w:tcW w:w="1740" w:type="dxa"/>
            <w:gridSpan w:val="5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1.Умение слушать в соответствии с целевой установкой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2.Учебное сотрудничество с учителем (помощь при затруднениях)</w:t>
            </w:r>
          </w:p>
        </w:tc>
        <w:tc>
          <w:tcPr>
            <w:tcW w:w="1680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1.Контролируют  свои действия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Оценивают правильность заполнения задания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3. Выслушивают членов команды и корректируют их речи (высказывания)</w:t>
            </w:r>
          </w:p>
        </w:tc>
        <w:tc>
          <w:tcPr>
            <w:tcW w:w="2024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Наблюдение и анализ  собственной учебной и познавательной деятельности и деятельности других обучающихся в процессе взаимопроверки.</w:t>
            </w:r>
          </w:p>
          <w:p>
            <w:pPr>
              <w:ind w:firstLine="0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2. Самостоятельное определение причины своего успеха или неуспеха и умение находить способы выхода из ситуаций неуспеха.</w:t>
            </w:r>
          </w:p>
          <w:p>
            <w:pPr>
              <w:ind w:firstLine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534" w:type="dxa"/>
            <w:gridSpan w:val="36"/>
          </w:tcPr>
          <w:p>
            <w:pPr>
              <w:tabs>
                <w:tab w:val="left" w:pos="0"/>
              </w:tabs>
              <w:ind w:firstLine="0"/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 xml:space="preserve">: Даны ответы на задании «Красная книга Республики Коми», проанализированы и учтены ошибки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7 этап  </w:t>
            </w:r>
            <w:r>
              <w:rPr>
                <w:b/>
                <w:bCs/>
                <w:sz w:val="24"/>
                <w:szCs w:val="24"/>
                <w:lang w:val="ru-RU"/>
              </w:rPr>
              <w:t>Конкурс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 xml:space="preserve"> «Перевертыши»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5</w:t>
            </w:r>
            <w:r>
              <w:rPr>
                <w:b/>
                <w:bCs/>
                <w:sz w:val="24"/>
                <w:szCs w:val="24"/>
              </w:rPr>
              <w:t xml:space="preserve"> мин)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формировать умение самостоятельно обобщать знания о различных живых организмах.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610" w:type="dxa"/>
            <w:gridSpan w:val="2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1.Организует  учащихся в группах  с заданием по типу «Мозговой штурм» на смекалку и скорость «Перевертыши» (Приложение 5)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Отслеживает понимание материала.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Организует работу по проверке задания викторины. Выводит на интерактивный экран правильные ответы.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Самостоятельная работа над заданиями, поиск верных ответов.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Осуществление взаимопроверки в группах, исправление ошибок, если таковые имеются.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3.Осуществление проверки в классе.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Обсуждают после оглашения результатов конкурса ошибки (пока идет музыкальная пауза) и анализируют их, фиксируя правильные ответы </w:t>
            </w:r>
          </w:p>
          <w:p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3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1.Фиксация выбора верных ответов в заданиях. 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2. Умение строить логическое суждение.</w:t>
            </w:r>
          </w:p>
        </w:tc>
        <w:tc>
          <w:tcPr>
            <w:tcW w:w="2085" w:type="dxa"/>
            <w:gridSpan w:val="9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1.Уточненяют полученные задания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2.Концентрируют внимание на задании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3.Участвуют в диалоге друг с другом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4.проявляют умение договариваться  и приходить к общему решению</w:t>
            </w:r>
          </w:p>
        </w:tc>
        <w:tc>
          <w:tcPr>
            <w:tcW w:w="1830" w:type="dxa"/>
            <w:gridSpan w:val="7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Умение формулировать собственное мнение и позицию; строить понятные для партнёра высказывания</w:t>
            </w:r>
          </w:p>
        </w:tc>
        <w:tc>
          <w:tcPr>
            <w:tcW w:w="1680" w:type="dxa"/>
            <w:gridSpan w:val="8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>
              <w:rPr>
                <w:sz w:val="24"/>
                <w:szCs w:val="24"/>
              </w:rPr>
              <w:t>Осуществляют  взаимопроверки в группе, исправление ошибок, если таковые имеются.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Оценивают правильность заполнения задания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Выслушивают членов команды и корректируют их речи (высказывания)</w:t>
            </w:r>
          </w:p>
          <w:p>
            <w:pPr>
              <w:ind w:firstLine="0"/>
            </w:pPr>
          </w:p>
        </w:tc>
        <w:tc>
          <w:tcPr>
            <w:tcW w:w="1964" w:type="dxa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Контроль и оценивание деятельности партнера 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Оценка правильности выполнения действия на уровне адекватной оценки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3. Умение сверять свои действия с целью и, при необходимости, исправлять ошибки самостоятельно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4534" w:type="dxa"/>
            <w:gridSpan w:val="36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: Учащиеся обобщили знания о различных группах живых организмов по средством элемента «мозгового штурма»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этап  Рефлексия учебной деятельности на мероприятии ( 5 мин)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выявление «+» и «-» в работе учащихся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  <w:jc w:val="center"/>
        </w:trPr>
        <w:tc>
          <w:tcPr>
            <w:tcW w:w="2595" w:type="dxa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Проводит подсчет баллов каждой команды. Называет победителей и призеров, вручает призы.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2.Организует рефлексию и самооценку  учебной деятельности при помощи приема «смайлик». У каждого учащегося 2 карточки – веселый смайлик и грустный смайлик, он поднимает ту карточку, которая ему импонирует на данный этап.  </w:t>
            </w:r>
          </w:p>
        </w:tc>
        <w:tc>
          <w:tcPr>
            <w:tcW w:w="2415" w:type="dxa"/>
            <w:gridSpan w:val="9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1.Анализируют свою деятельность на мероприятии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2.Обобщают полученные знания</w:t>
            </w:r>
          </w:p>
        </w:tc>
        <w:tc>
          <w:tcPr>
            <w:tcW w:w="2130" w:type="dxa"/>
            <w:gridSpan w:val="6"/>
          </w:tcPr>
          <w:p>
            <w:pPr>
              <w:ind w:firstLine="0"/>
            </w:pPr>
            <w:r>
              <w:rPr>
                <w:sz w:val="24"/>
                <w:szCs w:val="24"/>
              </w:rPr>
              <w:t>1.Осознанное и произвольное построение речевого высказывания в устной форме</w:t>
            </w:r>
          </w:p>
        </w:tc>
        <w:tc>
          <w:tcPr>
            <w:tcW w:w="2100" w:type="dxa"/>
            <w:gridSpan w:val="6"/>
          </w:tcPr>
          <w:p>
            <w:pPr>
              <w:ind w:firstLine="0"/>
            </w:pPr>
            <w:r>
              <w:rPr>
                <w:sz w:val="24"/>
                <w:szCs w:val="24"/>
              </w:rPr>
              <w:t>1.Участвуют в обсуждении урока во фронтальном режиме</w:t>
            </w:r>
          </w:p>
        </w:tc>
        <w:tc>
          <w:tcPr>
            <w:tcW w:w="1740" w:type="dxa"/>
            <w:gridSpan w:val="6"/>
          </w:tcPr>
          <w:p>
            <w:pPr>
              <w:ind w:firstLine="0"/>
            </w:pPr>
            <w:r>
              <w:rPr>
                <w:sz w:val="24"/>
                <w:szCs w:val="24"/>
              </w:rPr>
              <w:t>1. Умение формулировать собственное мнение и позицию</w:t>
            </w:r>
          </w:p>
        </w:tc>
        <w:tc>
          <w:tcPr>
            <w:tcW w:w="1575" w:type="dxa"/>
            <w:gridSpan w:val="6"/>
          </w:tcPr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1.Осуществляют самоконтроль</w:t>
            </w:r>
          </w:p>
          <w:p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2.Анализируют свою деятельность на мероприятии</w:t>
            </w:r>
          </w:p>
          <w:p>
            <w:pPr>
              <w:ind w:firstLine="0"/>
            </w:pPr>
            <w:r>
              <w:rPr>
                <w:sz w:val="24"/>
                <w:szCs w:val="24"/>
              </w:rPr>
              <w:t>3.Анализируют достоинства и недостатки работы на мероприятии</w:t>
            </w:r>
          </w:p>
        </w:tc>
        <w:tc>
          <w:tcPr>
            <w:tcW w:w="1979" w:type="dxa"/>
            <w:gridSpan w:val="2"/>
          </w:tcPr>
          <w:p>
            <w:pPr>
              <w:ind w:firstLine="0"/>
            </w:pPr>
            <w:r>
              <w:rPr>
                <w:sz w:val="24"/>
                <w:szCs w:val="24"/>
              </w:rPr>
              <w:t>1.Умение оценивать совместно с учителем и одноклассниками результаты своих действий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4534" w:type="dxa"/>
            <w:gridSpan w:val="36"/>
          </w:tcPr>
          <w:p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: учащиеся делают выводы по работе в викторине и определяют свое отношение к деятельности и результатам, достигнутым на данном мероприятии.</w:t>
            </w:r>
          </w:p>
        </w:tc>
      </w:tr>
    </w:tbl>
    <w:p/>
    <w:p/>
    <w:p>
      <w:pPr>
        <w:rPr>
          <w:rFonts w:hint="default"/>
          <w:b/>
          <w:bCs/>
          <w:lang w:val="ru-RU"/>
        </w:rPr>
      </w:pPr>
      <w:r>
        <w:rPr>
          <w:b/>
          <w:bCs/>
          <w:lang w:val="ru-RU"/>
        </w:rPr>
        <w:t>Литература</w:t>
      </w:r>
      <w:r>
        <w:rPr>
          <w:rFonts w:hint="default"/>
          <w:b/>
          <w:bCs/>
          <w:lang w:val="ru-RU"/>
        </w:rPr>
        <w:t xml:space="preserve">: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1. Дунаева, Ю. А. Животные из Красной книги России / Ю.А. Дунаева. - М.: Балтийская книжная компания, 2012. - </w:t>
      </w:r>
      <w:r>
        <w:rPr>
          <w:rStyle w:val="9"/>
          <w:rFonts w:hint="default" w:ascii="Times New Roman" w:hAnsi="Times New Roman" w:eastAsia="SimSun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911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 c.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2. Дунаева, Ю. А. Животные из Красной книги России / Ю.А. Дунаева. - М.: Балтийская книжная компания, 2013. -</w:t>
      </w:r>
      <w:r>
        <w:rPr>
          <w:rFonts w:hint="default" w:ascii="Times New Roman" w:hAnsi="Times New Roman" w:eastAsia="SimSun" w:cs="Times New Roman"/>
          <w:b w:val="0"/>
          <w:bCs w:val="0"/>
          <w:i w:val="0"/>
          <w:caps w:val="0"/>
          <w:color w:val="000000"/>
          <w:spacing w:val="0"/>
          <w:sz w:val="24"/>
          <w:szCs w:val="24"/>
          <w:shd w:val="clear" w:fill="FFFFFF"/>
        </w:rPr>
        <w:t> </w:t>
      </w:r>
      <w:r>
        <w:rPr>
          <w:rStyle w:val="9"/>
          <w:rFonts w:hint="default" w:ascii="Times New Roman" w:hAnsi="Times New Roman" w:eastAsia="SimSun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979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 c.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3. Никитский, Н.Б. Береги природу!: Насекомые Красной книги СССР / Н.Б. Никитский, А.В. Свиридов. - М.: Педагогика, 1987. - 176 c.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4. Сивоглазов, В. И. Животные из Красной книги России / В.И. Сивоглазов, Е.Т. Бровкина. - М.: Дрофа, 2011. - 192 c.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5. Скалдина, Оксана Красная книга России / Оксана Скалдина. - М.: Эксмо, 2013. - 272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/>
    <w:p/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>
      <w:pPr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Конкурс 1. «Золото РК»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Приложением 1 является интерактивная презентация, состоящая из 5 категорий, по 5 вопросов в каждой. На обсуждение одного вопроса дается 30 секунд. За каждый верный ответ присуждается 1 балл. Все вопросы и ответы данной части викторины находятся в приложении 1.1.(Интерактивная   презентация).</w:t>
      </w:r>
    </w:p>
    <w:p>
      <w:pPr>
        <w:tabs>
          <w:tab w:val="left" w:pos="6285"/>
        </w:tabs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2.</w:t>
      </w:r>
    </w:p>
    <w:p>
      <w:pPr>
        <w:tabs>
          <w:tab w:val="left" w:pos="6285"/>
        </w:tabs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Конкурс 2. «Найди пару»</w:t>
      </w:r>
    </w:p>
    <w:p>
      <w:pPr>
        <w:tabs>
          <w:tab w:val="left" w:pos="6285"/>
        </w:tabs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Каждой команде предлагается 10 фото живых организмов. Учащиеся должны найти пару живых организмов и назвать тип связи этих живых организмов (хищничество, паразитизм, симбиоз и т.д). За каждую правильно найденную пару добавляется 1 балл + еще 1 балл за определение типа связи. Максимально – 10 баллов. На конкурс отводиться 5 минут.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Ответы: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1. лиса – мышь (хищничество)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2. человек – аскарида (паразитизм)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3. горох – азотфиксирующие бактерии (симбиоз)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4. гиена – лев (конкуренция)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sz w:val="24"/>
          <w:szCs w:val="24"/>
        </w:rPr>
        <w:t>5. медведь – ягоды (собирательство)</w:t>
      </w:r>
    </w:p>
    <w:p>
      <w:pPr>
        <w:tabs>
          <w:tab w:val="left" w:pos="6285"/>
        </w:tabs>
        <w:jc w:val="left"/>
        <w:rPr>
          <w:sz w:val="24"/>
          <w:szCs w:val="24"/>
        </w:rPr>
      </w:pPr>
      <w:r>
        <w:rPr>
          <w:i/>
          <w:iCs/>
          <w:sz w:val="24"/>
          <w:szCs w:val="24"/>
        </w:rPr>
        <w:t>Примечание</w:t>
      </w:r>
      <w:r>
        <w:rPr>
          <w:sz w:val="24"/>
          <w:szCs w:val="24"/>
        </w:rPr>
        <w:t>: Если учащиеся сгруппируют фото по другому, но правильно, баллы добавляются тоже.</w:t>
      </w:r>
    </w:p>
    <w:p>
      <w:pPr>
        <w:shd w:val="clear" w:color="auto" w:fill="FFFFFF"/>
        <w:tabs>
          <w:tab w:val="left" w:pos="1665"/>
        </w:tabs>
        <w:suppressAutoHyphens w:val="0"/>
        <w:ind w:firstLine="0"/>
        <w:jc w:val="left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ab/>
      </w:r>
    </w:p>
    <w:p>
      <w:pPr>
        <w:rPr>
          <w:sz w:val="24"/>
          <w:szCs w:val="24"/>
        </w:rPr>
      </w:pPr>
    </w:p>
    <w:p>
      <w:pPr>
        <w:rPr>
          <w:b/>
          <w:bCs/>
          <w:sz w:val="24"/>
          <w:szCs w:val="24"/>
        </w:rPr>
      </w:pP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3</w:t>
      </w:r>
    </w:p>
    <w:p>
      <w:pPr>
        <w:ind w:left="720" w:firstLine="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Конкурс 3. </w:t>
      </w:r>
      <w:r>
        <w:rPr>
          <w:b/>
          <w:bCs/>
          <w:sz w:val="24"/>
          <w:szCs w:val="24"/>
        </w:rPr>
        <w:t xml:space="preserve">Разнообразие животного и растительного мира РК. </w:t>
      </w:r>
    </w:p>
    <w:p>
      <w:pPr>
        <w:ind w:left="720" w:firstLine="0"/>
        <w:rPr>
          <w:sz w:val="24"/>
          <w:szCs w:val="24"/>
        </w:rPr>
      </w:pPr>
      <w:r>
        <w:rPr>
          <w:sz w:val="24"/>
          <w:szCs w:val="24"/>
        </w:rPr>
        <w:t xml:space="preserve">За каждый верный ответ – 1 балл. Командам раздаются распечатки с вопросами, на данный конкурс дается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5 минут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Вопросы конкурса:</w:t>
      </w:r>
    </w:p>
    <w:p>
      <w:pPr>
        <w:tabs>
          <w:tab w:val="left" w:pos="2535"/>
        </w:tabs>
        <w:ind w:left="540" w:firstLine="0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10"/>
        <w:tblW w:w="0" w:type="auto"/>
        <w:tblInd w:w="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5"/>
        <w:gridCol w:w="47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5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Назовите самый ядовитый гриб, растущий в наших лесах.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5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Чай из этого гриба восстанавливал силы охотников, после длительных переходов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Из коры какого дерева изготавливались предметы быта народов коми?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Как и чем объяснить поговорку «Дрожит как осиновый лист»?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Как звучит пион на коми языке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Какое растение называют насекомоядным в РК?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Какие ягоды с буквой «М» - сладкие, а с буквой «К» - горькие?</w:t>
            </w:r>
          </w:p>
        </w:tc>
        <w:tc>
          <w:tcPr>
            <w:tcW w:w="4736" w:type="dxa"/>
          </w:tcPr>
          <w:p>
            <w:pPr>
              <w:pStyle w:val="13"/>
              <w:tabs>
                <w:tab w:val="left" w:pos="3180"/>
              </w:tabs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Какой мох во время Великой Отечественной войны использовали в качестве перевязочного средства?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«На сфагновом ковре хорошо заметны растения клюквы, морошки, осок, пушицы. Довольно обычны кустарники и  кустарнички - багульник, подбел, брусника, вороника, голубика».  О каком природном сообществе идет речь?</w:t>
            </w:r>
          </w:p>
        </w:tc>
        <w:tc>
          <w:tcPr>
            <w:tcW w:w="4736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Веточку какого дерева, обладающего фитонцидными свойствами, следует опустить в воду из речки или ручья, для того, чтобы она была пригодна для питья?</w:t>
            </w:r>
          </w:p>
        </w:tc>
      </w:tr>
    </w:tbl>
    <w:p>
      <w:pPr>
        <w:pStyle w:val="13"/>
        <w:spacing w:line="360" w:lineRule="auto"/>
        <w:ind w:left="0"/>
        <w:rPr>
          <w:sz w:val="24"/>
          <w:szCs w:val="24"/>
        </w:rPr>
        <w:sectPr>
          <w:headerReference r:id="rId3" w:type="default"/>
          <w:footerReference r:id="rId4" w:type="default"/>
          <w:pgSz w:w="16838" w:h="11906" w:orient="landscape"/>
          <w:pgMar w:top="1701" w:right="1134" w:bottom="850" w:left="1134" w:header="708" w:footer="708" w:gutter="0"/>
          <w:cols w:space="708" w:num="1"/>
          <w:docGrid w:linePitch="381" w:charSpace="0"/>
        </w:sectPr>
      </w:pPr>
    </w:p>
    <w:tbl>
      <w:tblPr>
        <w:tblStyle w:val="10"/>
        <w:tblW w:w="0" w:type="auto"/>
        <w:tblInd w:w="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4"/>
        <w:gridCol w:w="24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  <w:p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Какое животное изображено на гербе города Сыктывкара?</w:t>
            </w:r>
          </w:p>
          <w:p>
            <w:pPr>
              <w:spacing w:after="120"/>
              <w:rPr>
                <w:sz w:val="24"/>
                <w:szCs w:val="24"/>
              </w:rPr>
            </w:pPr>
          </w:p>
          <w:p>
            <w:pPr>
              <w:pStyle w:val="13"/>
              <w:ind w:left="0"/>
              <w:rPr>
                <w:sz w:val="24"/>
                <w:szCs w:val="24"/>
              </w:rPr>
            </w:pPr>
          </w:p>
          <w:p>
            <w:pPr>
              <w:pStyle w:val="1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Из меха какого животного изготавливают обувь народа коми?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  <w:p>
            <w:pPr>
              <w:pStyle w:val="13"/>
              <w:spacing w:after="200" w:line="276" w:lineRule="auto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Какую рыбу выращивают в рыбных хозяйствах Республики Коми?</w:t>
            </w:r>
          </w:p>
        </w:tc>
        <w:tc>
          <w:tcPr>
            <w:tcW w:w="4736" w:type="dxa"/>
          </w:tcPr>
          <w:p>
            <w:pPr>
              <w:pStyle w:val="13"/>
              <w:spacing w:after="200" w:line="360" w:lineRule="auto"/>
              <w:ind w:left="0"/>
              <w:jc w:val="lef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5" w:type="dxa"/>
          </w:tcPr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____________________________________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Водятся ли в нашей Республике тритоны?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Какие виды лягушек водятся в Республике Коми?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Ответ: __________________________________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Какая птица выводит птенцов зимой?</w:t>
            </w:r>
          </w:p>
          <w:p>
            <w:pPr>
              <w:pStyle w:val="13"/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Ответ: __________________________________</w:t>
            </w:r>
          </w:p>
          <w:p>
            <w:pPr>
              <w:pStyle w:val="13"/>
              <w:spacing w:line="360" w:lineRule="auto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4736" w:type="dxa"/>
          </w:tcPr>
          <w:p>
            <w:pPr>
              <w:pStyle w:val="13"/>
              <w:spacing w:after="200" w:line="360" w:lineRule="auto"/>
            </w:pPr>
          </w:p>
        </w:tc>
      </w:tr>
    </w:tbl>
    <w:p>
      <w:pPr>
        <w:pStyle w:val="13"/>
        <w:spacing w:line="360" w:lineRule="auto"/>
        <w:ind w:left="1429"/>
        <w:rPr>
          <w:sz w:val="24"/>
          <w:szCs w:val="24"/>
        </w:rPr>
        <w:sectPr>
          <w:type w:val="continuous"/>
          <w:pgSz w:w="16838" w:h="11906" w:orient="landscape"/>
          <w:pgMar w:top="1701" w:right="1134" w:bottom="850" w:left="1134" w:header="708" w:footer="708" w:gutter="0"/>
          <w:cols w:equalWidth="0" w:num="2">
            <w:col w:w="6931" w:space="708"/>
            <w:col w:w="6931"/>
          </w:cols>
          <w:docGrid w:linePitch="381" w:charSpace="0"/>
        </w:sectPr>
      </w:pP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Ответы: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1. Бледная поганка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2. Чага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3. Береза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4. Очень боится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5. Марья моль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 xml:space="preserve">6. Росянка 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7. Малина – калина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8. Сфагнум</w:t>
      </w:r>
    </w:p>
    <w:p>
      <w:pPr>
        <w:pStyle w:val="13"/>
        <w:tabs>
          <w:tab w:val="left" w:pos="2955"/>
        </w:tabs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9. Болото</w:t>
      </w:r>
      <w:r>
        <w:rPr>
          <w:sz w:val="24"/>
          <w:szCs w:val="24"/>
        </w:rPr>
        <w:tab/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10. Хвойного дерева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11. Медведь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12. Олень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13. Лосось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14. Да, тритон обыкновенный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15. Лягушка травяная, лягушка озерная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  <w:r>
        <w:rPr>
          <w:sz w:val="24"/>
          <w:szCs w:val="24"/>
        </w:rPr>
        <w:t>16. Клест</w:t>
      </w:r>
    </w:p>
    <w:p>
      <w:pPr>
        <w:pStyle w:val="13"/>
        <w:spacing w:line="360" w:lineRule="auto"/>
        <w:ind w:left="1429"/>
        <w:rPr>
          <w:sz w:val="24"/>
          <w:szCs w:val="24"/>
        </w:rPr>
      </w:pPr>
    </w:p>
    <w:p>
      <w:pPr>
        <w:jc w:val="left"/>
        <w:rPr>
          <w:b/>
          <w:bCs/>
          <w:sz w:val="24"/>
          <w:szCs w:val="24"/>
        </w:rPr>
      </w:pPr>
    </w:p>
    <w:p>
      <w:pPr>
        <w:jc w:val="right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Приложение 4</w:t>
      </w:r>
    </w:p>
    <w:p>
      <w:pPr>
        <w:tabs>
          <w:tab w:val="left" w:pos="13455"/>
        </w:tabs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Конкурс 4. «Красная книга РК»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Данный конкурс предполагает работу с Красной книгой РК. Учащимся раздается Красная книга и раздаются вопросы, на которые они должны найти ответы за определенное время. За каждое правильно выполненное задание дается по 2 балла, всего – 10 баллов. На выполнение задания отводиться 10 минут.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Вопросы к конкурсу.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 Что такое эндемичные виды?  Найдите и запишите 1 любой эндемичный вид, обитающий в РК. 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2. Какие рептилии находятся под охраной в РК?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3. Произрастают ли в РК орхидеи? Приведите пример, если считаете что таковые растения обитают в РК.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4. Какое охраняемое растение – хищник обитает в РК?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5. Найдите  не менее  2 видов охраняемых видов реликтовых рыб. Почему они так названы?</w:t>
      </w: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</w:p>
    <w:p>
      <w:pPr>
        <w:tabs>
          <w:tab w:val="left" w:pos="1345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Ответы на вопросы:</w:t>
      </w:r>
    </w:p>
    <w:p>
      <w:pPr>
        <w:tabs>
          <w:tab w:val="left" w:pos="13455"/>
        </w:tabs>
        <w:ind w:left="720" w:firstLine="0"/>
        <w:rPr>
          <w:color w:val="222222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 Эндемичные виды –живые организмы </w:t>
      </w:r>
      <w:r>
        <w:rPr>
          <w:color w:val="222222"/>
          <w:sz w:val="24"/>
          <w:szCs w:val="24"/>
          <w:shd w:val="clear" w:color="auto" w:fill="FFFFFF"/>
        </w:rPr>
        <w:t xml:space="preserve"> с узко ограниченным ареалом и, следовательно, ограниченной численностью, часто заносятся в Красные книги как редкие или исчезающие виды. Например, веретеница ломкая – эндемичный вид в РК.</w:t>
      </w:r>
    </w:p>
    <w:p>
      <w:pPr>
        <w:tabs>
          <w:tab w:val="left" w:pos="13455"/>
        </w:tabs>
        <w:ind w:left="720" w:firstLine="0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2. Все рептилии, которые водятся в РК занесены в Красную книгу: уж обыкновенный, гадюка обыкновенная, ящерица живородящая и  безногая ящерица веретеница ломкая.</w:t>
      </w:r>
    </w:p>
    <w:p>
      <w:pPr>
        <w:tabs>
          <w:tab w:val="left" w:pos="13455"/>
        </w:tabs>
        <w:ind w:left="720" w:firstLine="0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3. Да, произрастают. Все занесены в красную книгу, например венерин башмачок и ятрышник пятнистый.</w:t>
      </w:r>
    </w:p>
    <w:p>
      <w:pPr>
        <w:tabs>
          <w:tab w:val="left" w:pos="13455"/>
        </w:tabs>
        <w:ind w:left="720" w:firstLine="0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4. Росянка круглолистная.</w:t>
      </w:r>
    </w:p>
    <w:p>
      <w:pPr>
        <w:tabs>
          <w:tab w:val="left" w:pos="13455"/>
        </w:tabs>
        <w:ind w:left="720" w:firstLine="0"/>
        <w:rPr>
          <w:b/>
          <w:bCs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5. Реликтовые виды - п</w:t>
      </w:r>
      <w:r>
        <w:rPr>
          <w:color w:val="231F20"/>
          <w:sz w:val="24"/>
          <w:szCs w:val="24"/>
          <w:shd w:val="clear" w:color="auto" w:fill="FFFFFF"/>
        </w:rPr>
        <w:t>рожившие даже не миллионы</w:t>
      </w:r>
      <w:r>
        <w:rPr>
          <w:rStyle w:val="23"/>
          <w:color w:val="231F20"/>
          <w:sz w:val="24"/>
          <w:szCs w:val="24"/>
          <w:shd w:val="clear" w:color="auto" w:fill="FFFFFF"/>
        </w:rPr>
        <w:t>,</w:t>
      </w:r>
      <w:r>
        <w:rPr>
          <w:rStyle w:val="24"/>
          <w:color w:val="231F20"/>
          <w:sz w:val="24"/>
          <w:szCs w:val="24"/>
          <w:shd w:val="clear" w:color="auto" w:fill="FFFFFF"/>
        </w:rPr>
        <w:t> </w:t>
      </w:r>
      <w:r>
        <w:rPr>
          <w:color w:val="231F20"/>
          <w:sz w:val="24"/>
          <w:szCs w:val="24"/>
          <w:shd w:val="clear" w:color="auto" w:fill="FFFFFF"/>
        </w:rPr>
        <w:t xml:space="preserve">а сотни миллионов лет практически не изменившись. Например, хариус сибирский и стерлядь обитали еще во времена динозавров. </w:t>
      </w:r>
      <w:r>
        <w:rPr>
          <w:sz w:val="24"/>
          <w:szCs w:val="24"/>
          <w:shd w:val="clear" w:color="auto" w:fill="FFFFFF"/>
        </w:rPr>
        <w:tab/>
      </w:r>
    </w:p>
    <w:p>
      <w:pPr>
        <w:tabs>
          <w:tab w:val="left" w:pos="6945"/>
        </w:tabs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5</w:t>
      </w:r>
    </w:p>
    <w:p>
      <w:pPr>
        <w:tabs>
          <w:tab w:val="left" w:pos="694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Конкурс 5.  Биологические перевертыши. </w:t>
      </w:r>
      <w:r>
        <w:rPr>
          <w:b/>
          <w:bCs/>
          <w:sz w:val="24"/>
          <w:szCs w:val="24"/>
        </w:rPr>
        <w:tab/>
      </w:r>
    </w:p>
    <w:p>
      <w:pPr>
        <w:rPr>
          <w:sz w:val="24"/>
          <w:szCs w:val="24"/>
        </w:rPr>
      </w:pPr>
      <w:r>
        <w:rPr>
          <w:sz w:val="24"/>
          <w:szCs w:val="24"/>
        </w:rPr>
        <w:t>Конкурс на смекалку и скорость (мозговой штурм). Угадай,  какие известные фразы здесь зашифрованы. 1 балл за  каждый верный ответ. На конкурс дается 7 минут.</w:t>
      </w:r>
    </w:p>
    <w:p>
      <w:pPr>
        <w:rPr>
          <w:b/>
          <w:bCs/>
          <w:sz w:val="24"/>
          <w:szCs w:val="24"/>
        </w:rPr>
      </w:pPr>
      <w:r>
        <w:rPr>
          <w:sz w:val="24"/>
          <w:szCs w:val="24"/>
        </w:rPr>
        <w:t>Вопросы к конкурсу: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Дедушка волка слегка ненавидел</w:t>
      </w:r>
      <w:r>
        <w:rPr>
          <w:rStyle w:val="16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 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Отморозить ежа под спиной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Кошка-враг обезьяны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Не всякий страус чужую пустыню ругает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Украденной кобыле под хвост заглядывают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Когда ближе к полю - меньше деревьев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Отдых-ягненок, на поля побежит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У собаки сплошной пост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В пустыне умер кактус</w:t>
      </w:r>
    </w:p>
    <w:p>
      <w:pPr>
        <w:pStyle w:val="13"/>
        <w:numPr>
          <w:ilvl w:val="0"/>
          <w:numId w:val="1"/>
        </w:numPr>
        <w:suppressAutoHyphens w:val="0"/>
        <w:spacing w:after="200" w:line="276" w:lineRule="auto"/>
        <w:jc w:val="lef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Мясо – никому не ноги!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Ответы: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1. Бабушка козлика очень любила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2. Пригреть змею на груди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3. Собака – друг человека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4. Всякий кулик свое болото хвалит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5. Дареному коню в зубы не смотрят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6. Чем дальше в лес, тем больше дров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7. Работа  - не волк, в лес не убежит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8. У кота сплошная масленица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9. В лесу родилась елочка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10. Хлеб – всему голова</w:t>
      </w:r>
    </w:p>
    <w:p>
      <w:pPr>
        <w:tabs>
          <w:tab w:val="left" w:pos="13455"/>
        </w:tabs>
        <w:rPr>
          <w:sz w:val="24"/>
          <w:szCs w:val="24"/>
          <w:shd w:val="clear" w:color="auto" w:fill="FFFFFF"/>
        </w:rPr>
      </w:pPr>
    </w:p>
    <w:p>
      <w:pPr>
        <w:rPr>
          <w:sz w:val="24"/>
          <w:szCs w:val="24"/>
          <w:shd w:val="clear" w:color="auto" w:fill="FFFFFF"/>
        </w:rPr>
      </w:pPr>
    </w:p>
    <w:p>
      <w:pPr>
        <w:ind w:firstLine="0"/>
        <w:jc w:val="right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Приложение 6.</w:t>
      </w:r>
    </w:p>
    <w:p>
      <w:pPr>
        <w:tabs>
          <w:tab w:val="left" w:pos="13755"/>
        </w:tabs>
        <w:ind w:firstLine="0"/>
        <w:jc w:val="left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ab/>
      </w:r>
    </w:p>
    <w:p>
      <w:pPr>
        <w:tabs>
          <w:tab w:val="left" w:pos="13755"/>
        </w:tabs>
        <w:ind w:firstLine="0"/>
        <w:jc w:val="left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Конкурс для «Болельщиков» «Убежавшие звери» .</w:t>
      </w:r>
    </w:p>
    <w:p>
      <w:pPr>
        <w:tabs>
          <w:tab w:val="left" w:pos="13755"/>
        </w:tabs>
        <w:ind w:firstLine="0"/>
        <w:jc w:val="left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Данный конкурс проводится в паузах между конкурсами для команд. Каждую паузу дается по 3-4 задания из общего списка. Правильные ответы «болельщиков» добавляют очки команде, +1 балл за каждый верный ответ.</w:t>
      </w:r>
    </w:p>
    <w:p>
      <w:pPr>
        <w:tabs>
          <w:tab w:val="left" w:pos="13755"/>
        </w:tabs>
        <w:ind w:firstLine="0"/>
        <w:jc w:val="left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Задания для «болельщиков» </w:t>
      </w:r>
    </w:p>
    <w:p>
      <w:pPr>
        <w:spacing w:before="150" w:after="150"/>
        <w:ind w:firstLine="825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</w:t>
      </w:r>
      <w:r>
        <w:rPr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Пользуясь подсказками, отгадайте сами</w:t>
      </w:r>
      <w:r>
        <w:rPr>
          <w:rStyle w:val="16"/>
          <w:b/>
          <w:bCs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слова</w:t>
      </w:r>
      <w:r>
        <w:rPr>
          <w:rStyle w:val="16"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и названия тех</w:t>
      </w:r>
      <w:r>
        <w:rPr>
          <w:rStyle w:val="16"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зверей</w:t>
      </w:r>
      <w:r>
        <w:rPr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  которые из них «убежали».</w:t>
      </w:r>
    </w:p>
    <w:p>
      <w:pPr>
        <w:spacing w:before="30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ГИ _ _ _ _ _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(правила сохранения здоровья)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 _ _ _ ИУМ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(растение семейства  лютиковых)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ОСТЬ 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(покорность, смиренность)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ПА _ _ _ _ ДНИК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(огороженный садик перед домом)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ДВУСТ _ _ _ _ А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(охотничье ружьё)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 _ _ _ _ ОК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  (небольшой населённый пункт)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 _ КА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(вкусное прозвище автомобильного руля)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Г_ _ _ _ _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 (часть ноги от колена до стопы)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БРА _ _ _ _ ЕР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(охотник вне закона)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ЗА _ _ _ _ КА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 (печная дверь)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 МАНИЕ 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 (познавание, постижение)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 _ ЧА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  (наблюдательная пожарная  вышка)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ГЛЮ _ _ _ _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  (виноградный сахар в плодах,  мёде)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ПО _ _ _ _ _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   (окраска поверхностей мелом или известью)</w:t>
      </w:r>
    </w:p>
    <w:p>
      <w:pPr>
        <w:spacing w:before="150" w:after="150"/>
        <w:ind w:left="150" w:right="15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◘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Д</w:t>
      </w:r>
      <w:r>
        <w:rPr>
          <w:rStyle w:val="16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 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_ _ _ _  (рука, ладонь в старину)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tabs>
          <w:tab w:val="left" w:pos="2010"/>
        </w:tabs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Ответы: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1. Гиена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2. Дельфин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3. Крот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4. Лиса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5. Осел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6. Вол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7. Баран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 Олень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9. Конь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10. Слон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11. Пони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12.Калан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13. Коза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14. Белка</w:t>
      </w:r>
    </w:p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15. Лань</w:t>
      </w:r>
    </w:p>
    <w:p>
      <w:pPr>
        <w:tabs>
          <w:tab w:val="left" w:pos="13755"/>
        </w:tabs>
        <w:ind w:firstLine="0"/>
        <w:jc w:val="left"/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 </w:t>
      </w:r>
    </w:p>
    <w:p>
      <w:pPr>
        <w:tabs>
          <w:tab w:val="left" w:pos="6660"/>
        </w:tabs>
        <w:ind w:firstLine="0"/>
        <w:jc w:val="left"/>
        <w:rPr>
          <w:b/>
          <w:bCs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ab/>
      </w:r>
    </w:p>
    <w:p>
      <w:pPr>
        <w:tabs>
          <w:tab w:val="left" w:pos="6390"/>
        </w:tabs>
        <w:spacing w:before="120" w:after="120"/>
        <w:jc w:val="left"/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.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pStyle w:val="5"/>
        <w:shd w:val="clear" w:color="auto" w:fill="FFFFFF"/>
        <w:spacing w:before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Анализ мероприятия.</w:t>
      </w:r>
    </w:p>
    <w:p>
      <w:pPr>
        <w:pStyle w:val="5"/>
        <w:shd w:val="clear" w:color="auto" w:fill="FFFFFF"/>
        <w:spacing w:before="120" w:after="120" w:line="360" w:lineRule="auto"/>
        <w:ind w:firstLine="567"/>
        <w:jc w:val="both"/>
      </w:pPr>
      <w:r>
        <w:t>Работа в рамках данного мероприятия  связана, так же,  с личным опытом учащихся - это первоначальные знания о живых организмах, о различных видах живых организмов, условиях существования видов организмов.</w:t>
      </w:r>
    </w:p>
    <w:p>
      <w:pPr>
        <w:pStyle w:val="5"/>
        <w:shd w:val="clear" w:color="auto" w:fill="FFFFFF"/>
        <w:spacing w:before="120" w:after="120" w:line="360" w:lineRule="auto"/>
        <w:jc w:val="both"/>
      </w:pPr>
      <w:r>
        <w:t>Учащиеся должны владеть навыками:</w:t>
      </w:r>
    </w:p>
    <w:p>
      <w:pPr>
        <w:pStyle w:val="5"/>
        <w:shd w:val="clear" w:color="auto" w:fill="FFFFFF"/>
        <w:tabs>
          <w:tab w:val="left" w:pos="180"/>
        </w:tabs>
        <w:spacing w:before="120" w:after="120" w:line="360" w:lineRule="auto"/>
        <w:jc w:val="both"/>
      </w:pPr>
      <w:r>
        <w:t xml:space="preserve"> - умение  работать с текстами, преобразовывать и интерпретировать содержащуюся в них информацию;</w:t>
      </w:r>
    </w:p>
    <w:p>
      <w:pPr>
        <w:pStyle w:val="5"/>
        <w:shd w:val="clear" w:color="auto" w:fill="FFFFFF"/>
        <w:tabs>
          <w:tab w:val="left" w:pos="180"/>
        </w:tabs>
        <w:spacing w:before="120" w:after="120" w:line="360" w:lineRule="auto"/>
        <w:jc w:val="both"/>
      </w:pPr>
      <w:r>
        <w:t>- заполнять и дополнять таблицы, схемы, диаграммы, тексты</w:t>
      </w:r>
    </w:p>
    <w:p>
      <w:pPr>
        <w:widowControl w:val="0"/>
        <w:tabs>
          <w:tab w:val="left" w:pos="-180"/>
          <w:tab w:val="left" w:pos="180"/>
        </w:tabs>
        <w:spacing w:before="120" w:after="12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умение выдвигать версии решения проблемы, формулировать гипотезы, предвосхищать конечный результат;</w:t>
      </w:r>
    </w:p>
    <w:p>
      <w:pPr>
        <w:widowControl w:val="0"/>
        <w:tabs>
          <w:tab w:val="left" w:pos="-180"/>
          <w:tab w:val="left" w:pos="180"/>
        </w:tabs>
        <w:spacing w:before="120" w:after="12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</w:t>
      </w:r>
    </w:p>
    <w:p>
      <w:pPr>
        <w:pStyle w:val="5"/>
        <w:shd w:val="clear" w:color="auto" w:fill="FFFFFF"/>
        <w:tabs>
          <w:tab w:val="left" w:pos="180"/>
        </w:tabs>
        <w:spacing w:before="120" w:after="120" w:line="360" w:lineRule="auto"/>
        <w:jc w:val="both"/>
      </w:pPr>
      <w:r>
        <w:t>-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</w:t>
      </w:r>
    </w:p>
    <w:p>
      <w:pPr>
        <w:pStyle w:val="5"/>
        <w:shd w:val="clear" w:color="auto" w:fill="FFFFFF"/>
        <w:spacing w:before="120" w:after="120" w:line="360" w:lineRule="auto"/>
        <w:jc w:val="both"/>
      </w:pPr>
      <w:r>
        <w:t>- умение  работать с текстами, преобразовывать и интерпретировать содержащуюся в них информацию;</w:t>
      </w:r>
    </w:p>
    <w:p>
      <w:pPr>
        <w:pStyle w:val="5"/>
        <w:shd w:val="clear" w:color="auto" w:fill="FFFFFF"/>
        <w:spacing w:before="120" w:after="120" w:line="360" w:lineRule="auto"/>
        <w:jc w:val="both"/>
      </w:pPr>
      <w:r>
        <w:t>- заполнять и дополнять таблицы, схемы, диаграммы, тексты</w:t>
      </w:r>
    </w:p>
    <w:p>
      <w:pPr>
        <w:widowControl w:val="0"/>
        <w:tabs>
          <w:tab w:val="left" w:pos="-180"/>
        </w:tabs>
        <w:spacing w:before="120" w:after="12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умение выдвигать версии решения проблемы, формулировать гипотезы, предвосхищать конечный результат;</w:t>
      </w:r>
    </w:p>
    <w:p>
      <w:pPr>
        <w:widowControl w:val="0"/>
        <w:tabs>
          <w:tab w:val="left" w:pos="-180"/>
        </w:tabs>
        <w:spacing w:before="120" w:after="12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</w:t>
      </w:r>
    </w:p>
    <w:p>
      <w:pPr>
        <w:spacing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</w:t>
      </w:r>
    </w:p>
    <w:p>
      <w:pPr>
        <w:pStyle w:val="13"/>
        <w:suppressAutoHyphens w:val="0"/>
        <w:spacing w:before="120" w:after="120" w:line="360" w:lineRule="auto"/>
        <w:ind w:left="0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Целью урока   являлось </w:t>
      </w:r>
      <w:r>
        <w:rPr>
          <w:color w:val="000000"/>
          <w:sz w:val="24"/>
          <w:szCs w:val="24"/>
        </w:rPr>
        <w:t>формирование интереса обучающихся к экологии; повторение, закрепление и интерпретация уже полученных знаний;</w:t>
      </w:r>
      <w:r>
        <w:rPr>
          <w:color w:val="000000"/>
          <w:sz w:val="24"/>
          <w:szCs w:val="24"/>
          <w:shd w:val="clear" w:color="auto" w:fill="FFFFFF"/>
        </w:rPr>
        <w:t xml:space="preserve"> подготовка к решению жизненных задач.  </w:t>
      </w:r>
      <w:r>
        <w:rPr>
          <w:rFonts w:eastAsia="NSimSun"/>
          <w:color w:val="000000"/>
          <w:sz w:val="24"/>
          <w:szCs w:val="24"/>
          <w:shd w:val="clear" w:color="auto" w:fill="FFFFFF"/>
        </w:rPr>
        <w:t>Ц</w:t>
      </w:r>
      <w:r>
        <w:rPr>
          <w:rFonts w:eastAsia="NSimSun"/>
          <w:sz w:val="24"/>
          <w:szCs w:val="24"/>
        </w:rPr>
        <w:t>ел</w:t>
      </w:r>
      <w:r>
        <w:rPr>
          <w:sz w:val="24"/>
          <w:szCs w:val="24"/>
        </w:rPr>
        <w:t xml:space="preserve">ь согласована  с задачами урока. С помощью </w:t>
      </w:r>
      <w:r>
        <w:rPr>
          <w:b/>
          <w:bCs/>
          <w:sz w:val="24"/>
          <w:szCs w:val="24"/>
        </w:rPr>
        <w:t xml:space="preserve">обучающих  задач </w:t>
      </w:r>
      <w:r>
        <w:rPr>
          <w:sz w:val="24"/>
          <w:szCs w:val="24"/>
        </w:rPr>
        <w:t xml:space="preserve">решалась часть цели, подразумевающая приобретение дополнительных  знаний о живых организмах и их связях в природе.  С помощью </w:t>
      </w:r>
      <w:r>
        <w:rPr>
          <w:b/>
          <w:bCs/>
          <w:sz w:val="24"/>
          <w:szCs w:val="24"/>
        </w:rPr>
        <w:t>развивающих задач</w:t>
      </w:r>
      <w:r>
        <w:rPr>
          <w:sz w:val="24"/>
          <w:szCs w:val="24"/>
        </w:rPr>
        <w:t xml:space="preserve"> происходило ознакомление с некоторыми живыми организмами, обогащение словарного запаса. Также велась целенаправленная работа по приобретению учащимися умения извлекать необходимую информацию из различных источников (текстов, иллюстраций). С помощью </w:t>
      </w:r>
      <w:r>
        <w:rPr>
          <w:b/>
          <w:bCs/>
          <w:sz w:val="24"/>
          <w:szCs w:val="24"/>
        </w:rPr>
        <w:t>воспитательных задач</w:t>
      </w:r>
      <w:r>
        <w:rPr>
          <w:sz w:val="24"/>
          <w:szCs w:val="24"/>
        </w:rPr>
        <w:t xml:space="preserve"> решалась часть цели - воспитание уважения к природе, к живым организмам, формирование целостного взгляда на мир. Работа в группе способствовала воспитанию дружеских взаимоотношений и достижению взаимопонимания между учащимися.</w:t>
      </w:r>
      <w:r>
        <w:rPr>
          <w:sz w:val="24"/>
          <w:szCs w:val="24"/>
          <w:lang w:eastAsia="ru-RU"/>
        </w:rPr>
        <w:t xml:space="preserve"> </w:t>
      </w:r>
    </w:p>
    <w:p>
      <w:pPr>
        <w:pStyle w:val="13"/>
        <w:suppressAutoHyphens w:val="0"/>
        <w:spacing w:before="120" w:after="120" w:line="360" w:lineRule="auto"/>
        <w:ind w:left="0" w:firstLine="0"/>
        <w:rPr>
          <w:sz w:val="24"/>
          <w:szCs w:val="24"/>
        </w:rPr>
      </w:pPr>
      <w:r>
        <w:rPr>
          <w:lang w:eastAsia="ru-RU"/>
        </w:rPr>
        <w:tab/>
      </w:r>
      <w:r>
        <w:rPr>
          <w:sz w:val="24"/>
          <w:szCs w:val="24"/>
        </w:rPr>
        <w:t>При проведении  мероприятия были созданы следующие условия:</w:t>
      </w:r>
    </w:p>
    <w:p>
      <w:pPr>
        <w:pStyle w:val="13"/>
        <w:suppressAutoHyphens w:val="0"/>
        <w:spacing w:before="120" w:after="12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положительный эмоциональный настрой, </w:t>
      </w:r>
    </w:p>
    <w:p>
      <w:pPr>
        <w:pStyle w:val="13"/>
        <w:suppressAutoHyphens w:val="0"/>
        <w:spacing w:before="120" w:after="12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наличие иллюстративного материала, </w:t>
      </w:r>
    </w:p>
    <w:p>
      <w:pPr>
        <w:pStyle w:val="13"/>
        <w:suppressAutoHyphens w:val="0"/>
        <w:spacing w:before="120" w:after="12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практическое применение знаний не абстрактно, а осязаемо – при решении учебных задач с опорой на личный опыт, </w:t>
      </w:r>
    </w:p>
    <w:p>
      <w:pPr>
        <w:pStyle w:val="13"/>
        <w:suppressAutoHyphens w:val="0"/>
        <w:spacing w:before="120" w:after="12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- работа с различными источниками (книги, иллюстрации)</w:t>
      </w:r>
    </w:p>
    <w:p>
      <w:pPr>
        <w:pStyle w:val="13"/>
        <w:suppressAutoHyphens w:val="0"/>
        <w:spacing w:before="120" w:after="120" w:line="360" w:lineRule="auto"/>
        <w:ind w:left="0"/>
      </w:pPr>
      <w:r>
        <w:rPr>
          <w:sz w:val="24"/>
          <w:szCs w:val="24"/>
        </w:rPr>
        <w:t>- работа в группах, способствующая реальной коммуникации, дающая возможность каждому участнику высказать свою точку зрения, и как следствие создание ситуации успеха для некоммуникабельных детей</w:t>
      </w:r>
      <w:r>
        <w:t>.</w:t>
      </w:r>
    </w:p>
    <w:p>
      <w:pPr>
        <w:pStyle w:val="5"/>
        <w:shd w:val="clear" w:color="auto" w:fill="FFFFFF"/>
        <w:spacing w:before="120" w:after="120" w:line="360" w:lineRule="auto"/>
        <w:ind w:firstLine="567"/>
        <w:jc w:val="both"/>
      </w:pPr>
      <w:r>
        <w:t>По итогам данного мероприятия можно сделать вывод: время, отведенное на все этапы, было рационально распределено, поддерживался хороший темп работы учащихся.  В течение всего мероприятия было обеспечено поддержание физического, физиологического, психического здоровья учащихся, организовано чередование учебной нагрузки благодаря частой смене видов деятельности. Все поставленные цели и задачи были выполнены.</w:t>
      </w:r>
    </w:p>
    <w:p>
      <w:pPr>
        <w:spacing w:line="360" w:lineRule="auto"/>
        <w:ind w:left="720" w:firstLine="0"/>
        <w:rPr>
          <w:sz w:val="24"/>
          <w:szCs w:val="24"/>
        </w:rPr>
      </w:pPr>
    </w:p>
    <w:sectPr>
      <w:type w:val="continuous"/>
      <w:pgSz w:w="16838" w:h="11906" w:orient="landscape"/>
      <w:pgMar w:top="1701" w:right="1134" w:bottom="850" w:left="1134" w:header="708" w:footer="708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613A"/>
    <w:multiLevelType w:val="multilevel"/>
    <w:tmpl w:val="4265613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708"/>
  <w:doNotHyphenateCaps/>
  <w:displayHorizontalDrawingGridEvery w:val="1"/>
  <w:displayVerticalDrawingGridEvery w:val="1"/>
  <w:noPunctuationKerning w:val="1"/>
  <w:characterSpacingControl w:val="doNotCompress"/>
  <w:doNotValidateAgainstSchema/>
  <w:doNotDemarcateInvalidXml/>
  <w:compat>
    <w:doNotExpandShiftReturn/>
    <w:doNotWrapTextWithPunct/>
    <w:doNotUseEastAsianBreakRules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188"/>
    <w:rsid w:val="00000682"/>
    <w:rsid w:val="00003956"/>
    <w:rsid w:val="00026994"/>
    <w:rsid w:val="000276BD"/>
    <w:rsid w:val="00045529"/>
    <w:rsid w:val="00045D1F"/>
    <w:rsid w:val="00054226"/>
    <w:rsid w:val="00057CDD"/>
    <w:rsid w:val="00060B3B"/>
    <w:rsid w:val="00061BFF"/>
    <w:rsid w:val="00066869"/>
    <w:rsid w:val="00070034"/>
    <w:rsid w:val="00071518"/>
    <w:rsid w:val="00072380"/>
    <w:rsid w:val="0007246D"/>
    <w:rsid w:val="00082CC9"/>
    <w:rsid w:val="000847FD"/>
    <w:rsid w:val="00084B4C"/>
    <w:rsid w:val="00091595"/>
    <w:rsid w:val="0009371F"/>
    <w:rsid w:val="000A59D0"/>
    <w:rsid w:val="000B1678"/>
    <w:rsid w:val="000B649E"/>
    <w:rsid w:val="000B77FC"/>
    <w:rsid w:val="000D77C3"/>
    <w:rsid w:val="000E295D"/>
    <w:rsid w:val="000E458B"/>
    <w:rsid w:val="000E493F"/>
    <w:rsid w:val="000F03C2"/>
    <w:rsid w:val="000F35C5"/>
    <w:rsid w:val="00100F58"/>
    <w:rsid w:val="0010452B"/>
    <w:rsid w:val="001110F5"/>
    <w:rsid w:val="0012750E"/>
    <w:rsid w:val="00140616"/>
    <w:rsid w:val="00144D4B"/>
    <w:rsid w:val="001477C9"/>
    <w:rsid w:val="00153AB4"/>
    <w:rsid w:val="00153CC2"/>
    <w:rsid w:val="00154AF5"/>
    <w:rsid w:val="00154CE4"/>
    <w:rsid w:val="0016763C"/>
    <w:rsid w:val="0017740C"/>
    <w:rsid w:val="00192A95"/>
    <w:rsid w:val="001B02C2"/>
    <w:rsid w:val="001B6674"/>
    <w:rsid w:val="001B7CDE"/>
    <w:rsid w:val="001C5D83"/>
    <w:rsid w:val="001C6DE5"/>
    <w:rsid w:val="001D01BF"/>
    <w:rsid w:val="001D14C0"/>
    <w:rsid w:val="001D2326"/>
    <w:rsid w:val="001E1C10"/>
    <w:rsid w:val="00200D57"/>
    <w:rsid w:val="002020AB"/>
    <w:rsid w:val="00202F77"/>
    <w:rsid w:val="002074CC"/>
    <w:rsid w:val="002170BE"/>
    <w:rsid w:val="002243A4"/>
    <w:rsid w:val="00226284"/>
    <w:rsid w:val="00227DB7"/>
    <w:rsid w:val="00236087"/>
    <w:rsid w:val="00240BBC"/>
    <w:rsid w:val="00242310"/>
    <w:rsid w:val="00245C5A"/>
    <w:rsid w:val="00246867"/>
    <w:rsid w:val="00254BD1"/>
    <w:rsid w:val="00257FBF"/>
    <w:rsid w:val="00263650"/>
    <w:rsid w:val="002663F9"/>
    <w:rsid w:val="00267B5F"/>
    <w:rsid w:val="00270183"/>
    <w:rsid w:val="00271A06"/>
    <w:rsid w:val="00281296"/>
    <w:rsid w:val="00283A54"/>
    <w:rsid w:val="00284719"/>
    <w:rsid w:val="00285191"/>
    <w:rsid w:val="002865AE"/>
    <w:rsid w:val="002A10B8"/>
    <w:rsid w:val="002A491E"/>
    <w:rsid w:val="002B48A4"/>
    <w:rsid w:val="002B5CED"/>
    <w:rsid w:val="002B7DF8"/>
    <w:rsid w:val="002B7FFC"/>
    <w:rsid w:val="002C09AE"/>
    <w:rsid w:val="002C0D67"/>
    <w:rsid w:val="002C1AC7"/>
    <w:rsid w:val="002C724D"/>
    <w:rsid w:val="002D1207"/>
    <w:rsid w:val="002D333A"/>
    <w:rsid w:val="002D3FA3"/>
    <w:rsid w:val="002D589A"/>
    <w:rsid w:val="002E3C17"/>
    <w:rsid w:val="002E4C8D"/>
    <w:rsid w:val="002F11FF"/>
    <w:rsid w:val="002F6517"/>
    <w:rsid w:val="002F6586"/>
    <w:rsid w:val="002F69F0"/>
    <w:rsid w:val="00301EAA"/>
    <w:rsid w:val="00302085"/>
    <w:rsid w:val="003046D2"/>
    <w:rsid w:val="00305F95"/>
    <w:rsid w:val="00306D75"/>
    <w:rsid w:val="00310992"/>
    <w:rsid w:val="00314275"/>
    <w:rsid w:val="0031625F"/>
    <w:rsid w:val="0032166E"/>
    <w:rsid w:val="003222A4"/>
    <w:rsid w:val="00324BE6"/>
    <w:rsid w:val="00333010"/>
    <w:rsid w:val="00333050"/>
    <w:rsid w:val="003369FA"/>
    <w:rsid w:val="0034040C"/>
    <w:rsid w:val="00340509"/>
    <w:rsid w:val="00342F68"/>
    <w:rsid w:val="00343BBC"/>
    <w:rsid w:val="0035181C"/>
    <w:rsid w:val="00357F93"/>
    <w:rsid w:val="0036071A"/>
    <w:rsid w:val="003609CC"/>
    <w:rsid w:val="00362A52"/>
    <w:rsid w:val="00366194"/>
    <w:rsid w:val="003666A1"/>
    <w:rsid w:val="00366709"/>
    <w:rsid w:val="003720A1"/>
    <w:rsid w:val="00377691"/>
    <w:rsid w:val="00383C79"/>
    <w:rsid w:val="00391104"/>
    <w:rsid w:val="00395306"/>
    <w:rsid w:val="003A7B5C"/>
    <w:rsid w:val="003B15F8"/>
    <w:rsid w:val="003B1A2D"/>
    <w:rsid w:val="003B24E4"/>
    <w:rsid w:val="003B344A"/>
    <w:rsid w:val="003B4C69"/>
    <w:rsid w:val="003C637C"/>
    <w:rsid w:val="003D450C"/>
    <w:rsid w:val="003D5E2C"/>
    <w:rsid w:val="003D7048"/>
    <w:rsid w:val="003E2CF2"/>
    <w:rsid w:val="003E6A3B"/>
    <w:rsid w:val="003E6F8B"/>
    <w:rsid w:val="003E7C1C"/>
    <w:rsid w:val="003F1703"/>
    <w:rsid w:val="003F26A8"/>
    <w:rsid w:val="003F2924"/>
    <w:rsid w:val="003F3971"/>
    <w:rsid w:val="00400123"/>
    <w:rsid w:val="00404DFD"/>
    <w:rsid w:val="0040590B"/>
    <w:rsid w:val="004145C6"/>
    <w:rsid w:val="00427CF5"/>
    <w:rsid w:val="00433718"/>
    <w:rsid w:val="00433BD9"/>
    <w:rsid w:val="00443E7A"/>
    <w:rsid w:val="00450036"/>
    <w:rsid w:val="00450F6D"/>
    <w:rsid w:val="00451071"/>
    <w:rsid w:val="00464B1C"/>
    <w:rsid w:val="00472161"/>
    <w:rsid w:val="00480C0A"/>
    <w:rsid w:val="00486A6E"/>
    <w:rsid w:val="0049302F"/>
    <w:rsid w:val="00493702"/>
    <w:rsid w:val="004B1FB7"/>
    <w:rsid w:val="004B63F2"/>
    <w:rsid w:val="004C2D68"/>
    <w:rsid w:val="004C5041"/>
    <w:rsid w:val="004C590E"/>
    <w:rsid w:val="004D1DE2"/>
    <w:rsid w:val="004D2D3D"/>
    <w:rsid w:val="004D331C"/>
    <w:rsid w:val="004E2EA6"/>
    <w:rsid w:val="004E3F94"/>
    <w:rsid w:val="004F2835"/>
    <w:rsid w:val="004F552D"/>
    <w:rsid w:val="00500517"/>
    <w:rsid w:val="0050215E"/>
    <w:rsid w:val="005164FE"/>
    <w:rsid w:val="00521DFE"/>
    <w:rsid w:val="00526D84"/>
    <w:rsid w:val="0053189E"/>
    <w:rsid w:val="00531CBF"/>
    <w:rsid w:val="005522B0"/>
    <w:rsid w:val="00557598"/>
    <w:rsid w:val="00560944"/>
    <w:rsid w:val="00566A4C"/>
    <w:rsid w:val="0056731E"/>
    <w:rsid w:val="00567705"/>
    <w:rsid w:val="0057049B"/>
    <w:rsid w:val="0057441D"/>
    <w:rsid w:val="00580959"/>
    <w:rsid w:val="0059372C"/>
    <w:rsid w:val="00593F00"/>
    <w:rsid w:val="00595A23"/>
    <w:rsid w:val="005B06BE"/>
    <w:rsid w:val="005B158B"/>
    <w:rsid w:val="005B6E95"/>
    <w:rsid w:val="005C2753"/>
    <w:rsid w:val="005C3021"/>
    <w:rsid w:val="005C52BA"/>
    <w:rsid w:val="005D2CFD"/>
    <w:rsid w:val="005D3DAE"/>
    <w:rsid w:val="005F0BE3"/>
    <w:rsid w:val="005F2D16"/>
    <w:rsid w:val="00601D79"/>
    <w:rsid w:val="006037AD"/>
    <w:rsid w:val="0060727D"/>
    <w:rsid w:val="00607D85"/>
    <w:rsid w:val="00614A94"/>
    <w:rsid w:val="00620D5E"/>
    <w:rsid w:val="0062715C"/>
    <w:rsid w:val="00627259"/>
    <w:rsid w:val="00627CDA"/>
    <w:rsid w:val="00631A31"/>
    <w:rsid w:val="0063553F"/>
    <w:rsid w:val="00640DAD"/>
    <w:rsid w:val="0064543D"/>
    <w:rsid w:val="006460C4"/>
    <w:rsid w:val="00657182"/>
    <w:rsid w:val="006575E4"/>
    <w:rsid w:val="006733EE"/>
    <w:rsid w:val="006734C2"/>
    <w:rsid w:val="00676581"/>
    <w:rsid w:val="006811D0"/>
    <w:rsid w:val="006854A4"/>
    <w:rsid w:val="00694C62"/>
    <w:rsid w:val="0069597F"/>
    <w:rsid w:val="00696012"/>
    <w:rsid w:val="00696CBA"/>
    <w:rsid w:val="006A2B15"/>
    <w:rsid w:val="006A5828"/>
    <w:rsid w:val="006B6479"/>
    <w:rsid w:val="006C1C5F"/>
    <w:rsid w:val="006C53C6"/>
    <w:rsid w:val="006D48B0"/>
    <w:rsid w:val="006E03D0"/>
    <w:rsid w:val="006E31FD"/>
    <w:rsid w:val="006F0E8E"/>
    <w:rsid w:val="006F718B"/>
    <w:rsid w:val="00712F3C"/>
    <w:rsid w:val="0071426E"/>
    <w:rsid w:val="007144BA"/>
    <w:rsid w:val="00721FC4"/>
    <w:rsid w:val="0072314D"/>
    <w:rsid w:val="00731C1F"/>
    <w:rsid w:val="007358D4"/>
    <w:rsid w:val="00736422"/>
    <w:rsid w:val="00737A3F"/>
    <w:rsid w:val="00744C8E"/>
    <w:rsid w:val="00750A13"/>
    <w:rsid w:val="0075268D"/>
    <w:rsid w:val="0075383F"/>
    <w:rsid w:val="00760079"/>
    <w:rsid w:val="007607C7"/>
    <w:rsid w:val="00761602"/>
    <w:rsid w:val="007640B9"/>
    <w:rsid w:val="00767C6F"/>
    <w:rsid w:val="007708E7"/>
    <w:rsid w:val="00773094"/>
    <w:rsid w:val="00775AE1"/>
    <w:rsid w:val="0078413F"/>
    <w:rsid w:val="00792FFC"/>
    <w:rsid w:val="007A03C5"/>
    <w:rsid w:val="007A28C2"/>
    <w:rsid w:val="007A3634"/>
    <w:rsid w:val="007A42AF"/>
    <w:rsid w:val="007B0B8F"/>
    <w:rsid w:val="007B20FD"/>
    <w:rsid w:val="007C187D"/>
    <w:rsid w:val="007C1E5B"/>
    <w:rsid w:val="007C2A45"/>
    <w:rsid w:val="007D0813"/>
    <w:rsid w:val="007D166C"/>
    <w:rsid w:val="007D6231"/>
    <w:rsid w:val="007E6963"/>
    <w:rsid w:val="0080151F"/>
    <w:rsid w:val="00806535"/>
    <w:rsid w:val="00820545"/>
    <w:rsid w:val="00822487"/>
    <w:rsid w:val="0082431D"/>
    <w:rsid w:val="00827DC0"/>
    <w:rsid w:val="00830653"/>
    <w:rsid w:val="0084216A"/>
    <w:rsid w:val="00853D87"/>
    <w:rsid w:val="00854BC4"/>
    <w:rsid w:val="008618AC"/>
    <w:rsid w:val="008667BC"/>
    <w:rsid w:val="00867570"/>
    <w:rsid w:val="008679F3"/>
    <w:rsid w:val="00871264"/>
    <w:rsid w:val="00880616"/>
    <w:rsid w:val="008A2BAC"/>
    <w:rsid w:val="008A35F4"/>
    <w:rsid w:val="008A6A27"/>
    <w:rsid w:val="008C19DE"/>
    <w:rsid w:val="008C2BF1"/>
    <w:rsid w:val="008C6966"/>
    <w:rsid w:val="008C7D41"/>
    <w:rsid w:val="008D1313"/>
    <w:rsid w:val="008E3962"/>
    <w:rsid w:val="008E4188"/>
    <w:rsid w:val="008E7EAF"/>
    <w:rsid w:val="008F2C89"/>
    <w:rsid w:val="008F517A"/>
    <w:rsid w:val="008F57BE"/>
    <w:rsid w:val="008F7D4B"/>
    <w:rsid w:val="00903786"/>
    <w:rsid w:val="00931AA1"/>
    <w:rsid w:val="0093400E"/>
    <w:rsid w:val="00941D69"/>
    <w:rsid w:val="009606A0"/>
    <w:rsid w:val="00960C34"/>
    <w:rsid w:val="00966E85"/>
    <w:rsid w:val="0097129B"/>
    <w:rsid w:val="009716AA"/>
    <w:rsid w:val="00977A23"/>
    <w:rsid w:val="00980AA3"/>
    <w:rsid w:val="009865E7"/>
    <w:rsid w:val="009869FA"/>
    <w:rsid w:val="00986BBA"/>
    <w:rsid w:val="009909D9"/>
    <w:rsid w:val="00990CA6"/>
    <w:rsid w:val="009936F7"/>
    <w:rsid w:val="00996C5F"/>
    <w:rsid w:val="0099768C"/>
    <w:rsid w:val="009A091B"/>
    <w:rsid w:val="009B0021"/>
    <w:rsid w:val="009B3AC7"/>
    <w:rsid w:val="009B530E"/>
    <w:rsid w:val="009B5CDC"/>
    <w:rsid w:val="009C0F4E"/>
    <w:rsid w:val="009C2A1E"/>
    <w:rsid w:val="009C3AC3"/>
    <w:rsid w:val="009C780B"/>
    <w:rsid w:val="009D209F"/>
    <w:rsid w:val="009D2AAB"/>
    <w:rsid w:val="009D5C60"/>
    <w:rsid w:val="009D73AD"/>
    <w:rsid w:val="009E2485"/>
    <w:rsid w:val="009F15F3"/>
    <w:rsid w:val="009F1CAD"/>
    <w:rsid w:val="009F3248"/>
    <w:rsid w:val="00A01FA7"/>
    <w:rsid w:val="00A02F68"/>
    <w:rsid w:val="00A031E6"/>
    <w:rsid w:val="00A11D95"/>
    <w:rsid w:val="00A2047D"/>
    <w:rsid w:val="00A2697C"/>
    <w:rsid w:val="00A352E6"/>
    <w:rsid w:val="00A36C80"/>
    <w:rsid w:val="00A42676"/>
    <w:rsid w:val="00A44AB8"/>
    <w:rsid w:val="00A458F2"/>
    <w:rsid w:val="00A50B8F"/>
    <w:rsid w:val="00A5134E"/>
    <w:rsid w:val="00A56DAE"/>
    <w:rsid w:val="00A613DC"/>
    <w:rsid w:val="00A62CE6"/>
    <w:rsid w:val="00A630DB"/>
    <w:rsid w:val="00A63D4C"/>
    <w:rsid w:val="00A67411"/>
    <w:rsid w:val="00A72C88"/>
    <w:rsid w:val="00A73A94"/>
    <w:rsid w:val="00A80E29"/>
    <w:rsid w:val="00A87187"/>
    <w:rsid w:val="00A90CB8"/>
    <w:rsid w:val="00A951F8"/>
    <w:rsid w:val="00A9586D"/>
    <w:rsid w:val="00AA5563"/>
    <w:rsid w:val="00AA6FD5"/>
    <w:rsid w:val="00AA7388"/>
    <w:rsid w:val="00AB6ADC"/>
    <w:rsid w:val="00AC0A0B"/>
    <w:rsid w:val="00AC2AC1"/>
    <w:rsid w:val="00AC2F41"/>
    <w:rsid w:val="00AD40BE"/>
    <w:rsid w:val="00AD4B54"/>
    <w:rsid w:val="00AE0EEC"/>
    <w:rsid w:val="00AE4BCC"/>
    <w:rsid w:val="00AE63DA"/>
    <w:rsid w:val="00AF0F03"/>
    <w:rsid w:val="00AF19DF"/>
    <w:rsid w:val="00AF6625"/>
    <w:rsid w:val="00B0368D"/>
    <w:rsid w:val="00B06CDE"/>
    <w:rsid w:val="00B10965"/>
    <w:rsid w:val="00B11116"/>
    <w:rsid w:val="00B1498D"/>
    <w:rsid w:val="00B17BC1"/>
    <w:rsid w:val="00B31394"/>
    <w:rsid w:val="00B31F3D"/>
    <w:rsid w:val="00B37061"/>
    <w:rsid w:val="00B43CD1"/>
    <w:rsid w:val="00B46998"/>
    <w:rsid w:val="00B50BDC"/>
    <w:rsid w:val="00B50D29"/>
    <w:rsid w:val="00B57EC4"/>
    <w:rsid w:val="00B60FC7"/>
    <w:rsid w:val="00B653CC"/>
    <w:rsid w:val="00B6633E"/>
    <w:rsid w:val="00B731ED"/>
    <w:rsid w:val="00B751E0"/>
    <w:rsid w:val="00B77B57"/>
    <w:rsid w:val="00B8070C"/>
    <w:rsid w:val="00B85E75"/>
    <w:rsid w:val="00B9216C"/>
    <w:rsid w:val="00B9226F"/>
    <w:rsid w:val="00B95A6F"/>
    <w:rsid w:val="00BA6A49"/>
    <w:rsid w:val="00BB2D7F"/>
    <w:rsid w:val="00BB7500"/>
    <w:rsid w:val="00BC23B1"/>
    <w:rsid w:val="00BC36E5"/>
    <w:rsid w:val="00BC48BF"/>
    <w:rsid w:val="00BC5F68"/>
    <w:rsid w:val="00BD03D5"/>
    <w:rsid w:val="00BD0F2B"/>
    <w:rsid w:val="00BD4122"/>
    <w:rsid w:val="00BD681D"/>
    <w:rsid w:val="00BE2629"/>
    <w:rsid w:val="00BE2D2B"/>
    <w:rsid w:val="00BE6B10"/>
    <w:rsid w:val="00BE7617"/>
    <w:rsid w:val="00BF50B0"/>
    <w:rsid w:val="00BF6B23"/>
    <w:rsid w:val="00C00CAA"/>
    <w:rsid w:val="00C00D3A"/>
    <w:rsid w:val="00C01B96"/>
    <w:rsid w:val="00C05AE3"/>
    <w:rsid w:val="00C10208"/>
    <w:rsid w:val="00C14C33"/>
    <w:rsid w:val="00C16690"/>
    <w:rsid w:val="00C17F1B"/>
    <w:rsid w:val="00C214DE"/>
    <w:rsid w:val="00C267B7"/>
    <w:rsid w:val="00C278F5"/>
    <w:rsid w:val="00C3164C"/>
    <w:rsid w:val="00C41F75"/>
    <w:rsid w:val="00C42030"/>
    <w:rsid w:val="00C445D3"/>
    <w:rsid w:val="00C468FD"/>
    <w:rsid w:val="00C61196"/>
    <w:rsid w:val="00C67789"/>
    <w:rsid w:val="00C71E16"/>
    <w:rsid w:val="00C721DF"/>
    <w:rsid w:val="00C778AE"/>
    <w:rsid w:val="00C82E49"/>
    <w:rsid w:val="00C87DDF"/>
    <w:rsid w:val="00C91384"/>
    <w:rsid w:val="00C93036"/>
    <w:rsid w:val="00C95DC1"/>
    <w:rsid w:val="00CA6D4E"/>
    <w:rsid w:val="00CB6345"/>
    <w:rsid w:val="00CB75F5"/>
    <w:rsid w:val="00CC35C1"/>
    <w:rsid w:val="00CD5973"/>
    <w:rsid w:val="00CE4CF2"/>
    <w:rsid w:val="00CE5B18"/>
    <w:rsid w:val="00CF0555"/>
    <w:rsid w:val="00D0573B"/>
    <w:rsid w:val="00D06A5C"/>
    <w:rsid w:val="00D11892"/>
    <w:rsid w:val="00D14C43"/>
    <w:rsid w:val="00D21EED"/>
    <w:rsid w:val="00D2388E"/>
    <w:rsid w:val="00D40EFD"/>
    <w:rsid w:val="00D40F07"/>
    <w:rsid w:val="00D46794"/>
    <w:rsid w:val="00D5501D"/>
    <w:rsid w:val="00D55317"/>
    <w:rsid w:val="00D6267D"/>
    <w:rsid w:val="00D6526F"/>
    <w:rsid w:val="00D7385B"/>
    <w:rsid w:val="00D76BDB"/>
    <w:rsid w:val="00D86076"/>
    <w:rsid w:val="00D868B9"/>
    <w:rsid w:val="00D93CFC"/>
    <w:rsid w:val="00D97704"/>
    <w:rsid w:val="00DA3984"/>
    <w:rsid w:val="00DA45D8"/>
    <w:rsid w:val="00DA58DC"/>
    <w:rsid w:val="00DA645E"/>
    <w:rsid w:val="00DA6D2D"/>
    <w:rsid w:val="00DB01A8"/>
    <w:rsid w:val="00DB2F11"/>
    <w:rsid w:val="00DB6361"/>
    <w:rsid w:val="00DC61EB"/>
    <w:rsid w:val="00DE333C"/>
    <w:rsid w:val="00DF217A"/>
    <w:rsid w:val="00DF7227"/>
    <w:rsid w:val="00DF7DC3"/>
    <w:rsid w:val="00E028A0"/>
    <w:rsid w:val="00E04010"/>
    <w:rsid w:val="00E04DE2"/>
    <w:rsid w:val="00E075CB"/>
    <w:rsid w:val="00E12BFB"/>
    <w:rsid w:val="00E212A7"/>
    <w:rsid w:val="00E33A08"/>
    <w:rsid w:val="00E442B3"/>
    <w:rsid w:val="00E501CB"/>
    <w:rsid w:val="00E8590F"/>
    <w:rsid w:val="00E87CF9"/>
    <w:rsid w:val="00E93A9A"/>
    <w:rsid w:val="00E96A5E"/>
    <w:rsid w:val="00EA366F"/>
    <w:rsid w:val="00EB24F4"/>
    <w:rsid w:val="00EB2D28"/>
    <w:rsid w:val="00EB6F02"/>
    <w:rsid w:val="00ED2408"/>
    <w:rsid w:val="00EE0EC7"/>
    <w:rsid w:val="00EE45D0"/>
    <w:rsid w:val="00EE784A"/>
    <w:rsid w:val="00F05B2E"/>
    <w:rsid w:val="00F14F53"/>
    <w:rsid w:val="00F15CA7"/>
    <w:rsid w:val="00F1602D"/>
    <w:rsid w:val="00F20B90"/>
    <w:rsid w:val="00F21BCC"/>
    <w:rsid w:val="00F31A68"/>
    <w:rsid w:val="00F3293A"/>
    <w:rsid w:val="00F42CE4"/>
    <w:rsid w:val="00F4312B"/>
    <w:rsid w:val="00F45C4F"/>
    <w:rsid w:val="00F51555"/>
    <w:rsid w:val="00F520A1"/>
    <w:rsid w:val="00F5773E"/>
    <w:rsid w:val="00F57CAC"/>
    <w:rsid w:val="00F66C2A"/>
    <w:rsid w:val="00F67C83"/>
    <w:rsid w:val="00F713D1"/>
    <w:rsid w:val="00F84C81"/>
    <w:rsid w:val="00F9236E"/>
    <w:rsid w:val="00F93E8B"/>
    <w:rsid w:val="00FA21D5"/>
    <w:rsid w:val="00FA2415"/>
    <w:rsid w:val="00FA4156"/>
    <w:rsid w:val="00FA4EC2"/>
    <w:rsid w:val="00FA5D29"/>
    <w:rsid w:val="00FA70EA"/>
    <w:rsid w:val="00FB14A8"/>
    <w:rsid w:val="00FC248C"/>
    <w:rsid w:val="00FC3B0D"/>
    <w:rsid w:val="00FD0149"/>
    <w:rsid w:val="00FD1DD4"/>
    <w:rsid w:val="00FD2A54"/>
    <w:rsid w:val="00FD460F"/>
    <w:rsid w:val="00FD5BB3"/>
    <w:rsid w:val="00FE38C0"/>
    <w:rsid w:val="00FE625C"/>
    <w:rsid w:val="00FE690F"/>
    <w:rsid w:val="019502C5"/>
    <w:rsid w:val="09FA0C5E"/>
    <w:rsid w:val="0B425FD8"/>
    <w:rsid w:val="1A732096"/>
    <w:rsid w:val="1BF034EF"/>
    <w:rsid w:val="1E294534"/>
    <w:rsid w:val="225365E8"/>
    <w:rsid w:val="2EBF2EBF"/>
    <w:rsid w:val="3A65456E"/>
    <w:rsid w:val="3F992F97"/>
    <w:rsid w:val="40A65F58"/>
    <w:rsid w:val="46D93E11"/>
    <w:rsid w:val="4A6F4309"/>
    <w:rsid w:val="57103711"/>
    <w:rsid w:val="57E350BC"/>
    <w:rsid w:val="5C521722"/>
    <w:rsid w:val="706D1633"/>
    <w:rsid w:val="74647EFD"/>
    <w:rsid w:val="7C0507E1"/>
    <w:rsid w:val="7FC5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 w:locked="1"/>
    <w:lsdException w:uiPriority="99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uppressAutoHyphens/>
      <w:ind w:firstLine="709"/>
      <w:jc w:val="both"/>
    </w:pPr>
    <w:rPr>
      <w:rFonts w:ascii="Times New Roman" w:hAnsi="Times New Roman" w:eastAsia="Calibri" w:cs="Times New Roman"/>
      <w:sz w:val="28"/>
      <w:szCs w:val="28"/>
      <w:lang w:val="ru-RU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19"/>
    <w:qFormat/>
    <w:uiPriority w:val="99"/>
    <w:pPr>
      <w:tabs>
        <w:tab w:val="center" w:pos="4677"/>
        <w:tab w:val="right" w:pos="9355"/>
      </w:tabs>
    </w:pPr>
  </w:style>
  <w:style w:type="paragraph" w:styleId="3">
    <w:name w:val="Body Text Indent"/>
    <w:basedOn w:val="1"/>
    <w:link w:val="15"/>
    <w:semiHidden/>
    <w:qFormat/>
    <w:uiPriority w:val="99"/>
    <w:pPr>
      <w:suppressAutoHyphens w:val="0"/>
      <w:spacing w:after="120" w:line="276" w:lineRule="auto"/>
      <w:ind w:left="283" w:firstLine="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4">
    <w:name w:val="footer"/>
    <w:basedOn w:val="1"/>
    <w:link w:val="20"/>
    <w:qFormat/>
    <w:uiPriority w:val="99"/>
    <w:pPr>
      <w:tabs>
        <w:tab w:val="center" w:pos="4677"/>
        <w:tab w:val="right" w:pos="9355"/>
      </w:tabs>
    </w:pPr>
  </w:style>
  <w:style w:type="paragraph" w:styleId="5">
    <w:name w:val="Normal (Web)"/>
    <w:basedOn w:val="1"/>
    <w:qFormat/>
    <w:uiPriority w:val="99"/>
    <w:pPr>
      <w:spacing w:before="280" w:after="280"/>
      <w:ind w:firstLine="0"/>
      <w:jc w:val="left"/>
    </w:pPr>
    <w:rPr>
      <w:rFonts w:eastAsia="Times New Roman"/>
      <w:sz w:val="24"/>
      <w:szCs w:val="24"/>
    </w:rPr>
  </w:style>
  <w:style w:type="character" w:styleId="7">
    <w:name w:val="FollowedHyperlink"/>
    <w:basedOn w:val="6"/>
    <w:semiHidden/>
    <w:qFormat/>
    <w:uiPriority w:val="99"/>
    <w:rPr>
      <w:color w:val="800080"/>
      <w:u w:val="single"/>
    </w:rPr>
  </w:style>
  <w:style w:type="character" w:styleId="8">
    <w:name w:val="Hyperlink"/>
    <w:basedOn w:val="6"/>
    <w:qFormat/>
    <w:uiPriority w:val="99"/>
    <w:rPr>
      <w:color w:val="0000FF"/>
      <w:u w:val="single"/>
    </w:rPr>
  </w:style>
  <w:style w:type="character" w:styleId="9">
    <w:name w:val="Strong"/>
    <w:basedOn w:val="6"/>
    <w:qFormat/>
    <w:uiPriority w:val="99"/>
    <w:rPr>
      <w:b/>
      <w:bCs/>
    </w:rPr>
  </w:style>
  <w:style w:type="table" w:styleId="11">
    <w:name w:val="Table Grid"/>
    <w:basedOn w:val="10"/>
    <w:qFormat/>
    <w:locked/>
    <w:uiPriority w:val="99"/>
    <w:pPr>
      <w:suppressAutoHyphens/>
      <w:ind w:firstLine="709"/>
      <w:jc w:val="both"/>
    </w:pPr>
    <w:rPr>
      <w:rFonts w:eastAsia="Times New Roman" w:cs="Calibri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c11"/>
    <w:basedOn w:val="6"/>
    <w:qFormat/>
    <w:uiPriority w:val="99"/>
  </w:style>
  <w:style w:type="paragraph" w:styleId="13">
    <w:name w:val="List Paragraph"/>
    <w:basedOn w:val="1"/>
    <w:qFormat/>
    <w:uiPriority w:val="99"/>
    <w:pPr>
      <w:ind w:left="720"/>
    </w:pPr>
  </w:style>
  <w:style w:type="paragraph" w:customStyle="1" w:styleId="14">
    <w:name w:val="Заголовок 3+"/>
    <w:basedOn w:val="1"/>
    <w:qFormat/>
    <w:uiPriority w:val="99"/>
    <w:pPr>
      <w:widowControl w:val="0"/>
      <w:suppressAutoHyphens w:val="0"/>
      <w:overflowPunct w:val="0"/>
      <w:autoSpaceDE w:val="0"/>
      <w:autoSpaceDN w:val="0"/>
      <w:adjustRightInd w:val="0"/>
      <w:spacing w:before="240"/>
      <w:ind w:firstLine="0"/>
      <w:jc w:val="center"/>
      <w:textAlignment w:val="baseline"/>
    </w:pPr>
    <w:rPr>
      <w:rFonts w:eastAsia="Times New Roman"/>
      <w:b/>
      <w:bCs/>
      <w:lang w:eastAsia="ru-RU"/>
    </w:rPr>
  </w:style>
  <w:style w:type="character" w:customStyle="1" w:styleId="15">
    <w:name w:val="Body Text Indent Char"/>
    <w:basedOn w:val="6"/>
    <w:link w:val="3"/>
    <w:semiHidden/>
    <w:qFormat/>
    <w:locked/>
    <w:uiPriority w:val="99"/>
    <w:rPr>
      <w:rFonts w:ascii="Calibri" w:hAnsi="Calibri" w:cs="Calibri"/>
      <w:lang w:eastAsia="ru-RU"/>
    </w:rPr>
  </w:style>
  <w:style w:type="character" w:customStyle="1" w:styleId="16">
    <w:name w:val="apple-converted-space"/>
    <w:basedOn w:val="6"/>
    <w:qFormat/>
    <w:uiPriority w:val="99"/>
  </w:style>
  <w:style w:type="paragraph" w:styleId="17">
    <w:name w:val="No Spacing"/>
    <w:link w:val="18"/>
    <w:qFormat/>
    <w:uiPriority w:val="99"/>
    <w:pPr>
      <w:suppressAutoHyphens/>
      <w:ind w:firstLine="709"/>
      <w:jc w:val="both"/>
    </w:pPr>
    <w:rPr>
      <w:rFonts w:ascii="Times New Roman" w:hAnsi="Times New Roman" w:eastAsia="Calibri" w:cs="Times New Roman"/>
      <w:sz w:val="22"/>
      <w:szCs w:val="22"/>
      <w:lang w:val="ru-RU" w:eastAsia="zh-CN" w:bidi="ar-SA"/>
    </w:rPr>
  </w:style>
  <w:style w:type="character" w:customStyle="1" w:styleId="18">
    <w:name w:val="No Spacing Char"/>
    <w:link w:val="17"/>
    <w:qFormat/>
    <w:locked/>
    <w:uiPriority w:val="99"/>
    <w:rPr>
      <w:rFonts w:ascii="Times New Roman" w:hAnsi="Times New Roman" w:cs="Times New Roman"/>
      <w:sz w:val="22"/>
      <w:szCs w:val="22"/>
      <w:lang w:eastAsia="zh-CN"/>
    </w:rPr>
  </w:style>
  <w:style w:type="character" w:customStyle="1" w:styleId="19">
    <w:name w:val="Header Char"/>
    <w:basedOn w:val="6"/>
    <w:link w:val="2"/>
    <w:qFormat/>
    <w:locked/>
    <w:uiPriority w:val="99"/>
    <w:rPr>
      <w:rFonts w:ascii="Times New Roman" w:hAnsi="Times New Roman" w:cs="Times New Roman"/>
      <w:sz w:val="28"/>
      <w:szCs w:val="28"/>
      <w:lang w:eastAsia="zh-CN"/>
    </w:rPr>
  </w:style>
  <w:style w:type="character" w:customStyle="1" w:styleId="20">
    <w:name w:val="Footer Char"/>
    <w:basedOn w:val="6"/>
    <w:link w:val="4"/>
    <w:qFormat/>
    <w:locked/>
    <w:uiPriority w:val="99"/>
    <w:rPr>
      <w:rFonts w:ascii="Times New Roman" w:hAnsi="Times New Roman" w:cs="Times New Roman"/>
      <w:sz w:val="28"/>
      <w:szCs w:val="28"/>
      <w:lang w:eastAsia="zh-CN"/>
    </w:rPr>
  </w:style>
  <w:style w:type="paragraph" w:customStyle="1" w:styleId="21">
    <w:name w:val="article"/>
    <w:basedOn w:val="1"/>
    <w:qFormat/>
    <w:uiPriority w:val="99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customStyle="1" w:styleId="22">
    <w:name w:val="List Paragraph1"/>
    <w:basedOn w:val="1"/>
    <w:qFormat/>
    <w:uiPriority w:val="99"/>
    <w:pPr>
      <w:suppressAutoHyphens w:val="0"/>
      <w:spacing w:after="200" w:line="276" w:lineRule="auto"/>
      <w:ind w:left="720" w:firstLine="0"/>
      <w:jc w:val="left"/>
    </w:pPr>
    <w:rPr>
      <w:rFonts w:ascii="Calibri" w:hAnsi="Calibri" w:eastAsia="Times New Roman" w:cs="Calibri"/>
      <w:sz w:val="22"/>
      <w:szCs w:val="22"/>
      <w:lang w:eastAsia="ru-RU"/>
    </w:rPr>
  </w:style>
  <w:style w:type="character" w:customStyle="1" w:styleId="23">
    <w:name w:val="oa_comma_b"/>
    <w:basedOn w:val="6"/>
    <w:qFormat/>
    <w:uiPriority w:val="99"/>
  </w:style>
  <w:style w:type="character" w:customStyle="1" w:styleId="24">
    <w:name w:val="oa_comma_e"/>
    <w:basedOn w:val="6"/>
    <w:qFormat/>
    <w:uiPriority w:val="99"/>
  </w:style>
  <w:style w:type="character" w:customStyle="1" w:styleId="25">
    <w:name w:val="ListLabel 2"/>
    <w:qFormat/>
    <w:uiPriority w:val="99"/>
  </w:style>
  <w:style w:type="character" w:customStyle="1" w:styleId="26">
    <w:name w:val="dropdown-user-name__first-lett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Home</Company>
  <Pages>19</Pages>
  <Words>3788</Words>
  <Characters>21592</Characters>
  <Lines>0</Lines>
  <Paragraphs>0</Paragraphs>
  <TotalTime>32</TotalTime>
  <ScaleCrop>false</ScaleCrop>
  <LinksUpToDate>false</LinksUpToDate>
  <CharactersWithSpaces>0</CharactersWithSpaces>
  <Application>WPS Office_11.2.0.9739_F1E327BC-269C-435d-A152-05C5408002CA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2020-04-18T20:09:00Z</dcterms:created>
  <dc:creator>TravelMate8573T</dc:creator>
  <cp:lastModifiedBy>Home</cp:lastModifiedBy>
  <cp:lastPrinted>2019-05-22T08:15:00Z</cp:lastPrinted>
  <dcterms:modified xsi:type="dcterms:W3CDTF">2020-11-08T12:44:27Z</dcterms:modified>
  <dc:title>Технологическая карта урока по ОРКСЭ по теме «Свобода и моральный выбор человека»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1049-11.2.0.9739</vt:lpwstr>
  </property>
</Properties>
</file>