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BE5" w:rsidRDefault="00272329" w:rsidP="002723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89C">
        <w:rPr>
          <w:rFonts w:ascii="Times New Roman" w:hAnsi="Times New Roman" w:cs="Times New Roman"/>
          <w:b/>
          <w:sz w:val="28"/>
          <w:szCs w:val="28"/>
        </w:rPr>
        <w:t>Спортивное ориентирование как одно из средств воспитания интеллектуальных способностей у детей 9-12 лет.</w:t>
      </w:r>
    </w:p>
    <w:p w:rsidR="00CB089C" w:rsidRDefault="002068FA" w:rsidP="002068FA">
      <w:pPr>
        <w:rPr>
          <w:rFonts w:ascii="Times New Roman" w:hAnsi="Times New Roman" w:cs="Times New Roman"/>
          <w:b/>
          <w:sz w:val="24"/>
          <w:szCs w:val="24"/>
        </w:rPr>
      </w:pPr>
      <w:r w:rsidRPr="002068FA">
        <w:rPr>
          <w:rFonts w:ascii="Times New Roman" w:hAnsi="Times New Roman" w:cs="Times New Roman"/>
          <w:sz w:val="24"/>
          <w:szCs w:val="24"/>
        </w:rPr>
        <w:t xml:space="preserve">Педагог дополнительного образования </w:t>
      </w:r>
      <w:r w:rsidRPr="002068FA">
        <w:rPr>
          <w:rFonts w:ascii="Times New Roman" w:hAnsi="Times New Roman" w:cs="Times New Roman"/>
          <w:b/>
          <w:sz w:val="24"/>
          <w:szCs w:val="24"/>
        </w:rPr>
        <w:t>Е. А.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068FA">
        <w:rPr>
          <w:rFonts w:ascii="Times New Roman" w:hAnsi="Times New Roman" w:cs="Times New Roman"/>
          <w:b/>
          <w:sz w:val="24"/>
          <w:szCs w:val="24"/>
        </w:rPr>
        <w:t xml:space="preserve">Захарова </w:t>
      </w:r>
    </w:p>
    <w:p w:rsidR="002068FA" w:rsidRDefault="0088215D" w:rsidP="002068F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МБОУ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gramStart"/>
      <w:r w:rsidR="002C26DF">
        <w:rPr>
          <w:rFonts w:ascii="Times New Roman" w:hAnsi="Times New Roman" w:cs="Times New Roman"/>
          <w:b/>
          <w:sz w:val="24"/>
          <w:szCs w:val="24"/>
        </w:rPr>
        <w:t>Станция</w:t>
      </w:r>
      <w:proofErr w:type="gramEnd"/>
      <w:r w:rsidR="002C26DF">
        <w:rPr>
          <w:rFonts w:ascii="Times New Roman" w:hAnsi="Times New Roman" w:cs="Times New Roman"/>
          <w:b/>
          <w:sz w:val="24"/>
          <w:szCs w:val="24"/>
        </w:rPr>
        <w:t xml:space="preserve"> юных туристов</w:t>
      </w:r>
      <w:r>
        <w:rPr>
          <w:rFonts w:ascii="Times New Roman" w:hAnsi="Times New Roman" w:cs="Times New Roman"/>
          <w:b/>
          <w:sz w:val="24"/>
          <w:szCs w:val="24"/>
        </w:rPr>
        <w:t>» г. Глазов.</w:t>
      </w:r>
    </w:p>
    <w:p w:rsidR="0088215D" w:rsidRDefault="0088215D" w:rsidP="00CC24F3">
      <w:pPr>
        <w:spacing w:after="12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Аннотация.</w:t>
      </w:r>
    </w:p>
    <w:p w:rsidR="0088215D" w:rsidRPr="0088215D" w:rsidRDefault="0088215D" w:rsidP="0074347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6F11">
        <w:rPr>
          <w:rFonts w:ascii="Times New Roman" w:hAnsi="Times New Roman" w:cs="Times New Roman"/>
          <w:b/>
          <w:sz w:val="24"/>
          <w:szCs w:val="24"/>
        </w:rPr>
        <w:t>Цель исследования</w:t>
      </w:r>
      <w:r w:rsidRPr="0088215D">
        <w:rPr>
          <w:rFonts w:ascii="Times New Roman" w:hAnsi="Times New Roman" w:cs="Times New Roman"/>
          <w:sz w:val="24"/>
          <w:szCs w:val="24"/>
        </w:rPr>
        <w:t xml:space="preserve"> – научное обоснован</w:t>
      </w:r>
      <w:r w:rsidR="00FE6F11">
        <w:rPr>
          <w:rFonts w:ascii="Times New Roman" w:hAnsi="Times New Roman" w:cs="Times New Roman"/>
          <w:sz w:val="24"/>
          <w:szCs w:val="24"/>
        </w:rPr>
        <w:t xml:space="preserve">ие повышения </w:t>
      </w:r>
      <w:r w:rsidR="005509E2">
        <w:rPr>
          <w:rFonts w:ascii="Times New Roman" w:hAnsi="Times New Roman" w:cs="Times New Roman"/>
          <w:sz w:val="24"/>
          <w:szCs w:val="24"/>
        </w:rPr>
        <w:t>интеллектуальных способностей</w:t>
      </w:r>
      <w:bookmarkStart w:id="0" w:name="_GoBack"/>
      <w:bookmarkEnd w:id="0"/>
      <w:r w:rsidRPr="0088215D">
        <w:rPr>
          <w:rFonts w:ascii="Times New Roman" w:hAnsi="Times New Roman" w:cs="Times New Roman"/>
          <w:sz w:val="24"/>
          <w:szCs w:val="24"/>
        </w:rPr>
        <w:t xml:space="preserve"> </w:t>
      </w:r>
      <w:r w:rsidR="00FE6F11">
        <w:rPr>
          <w:rFonts w:ascii="Times New Roman" w:hAnsi="Times New Roman" w:cs="Times New Roman"/>
          <w:sz w:val="24"/>
          <w:szCs w:val="24"/>
        </w:rPr>
        <w:t xml:space="preserve">детей 9-12 лет </w:t>
      </w:r>
      <w:r w:rsidRPr="0088215D">
        <w:rPr>
          <w:rFonts w:ascii="Times New Roman" w:hAnsi="Times New Roman" w:cs="Times New Roman"/>
          <w:sz w:val="24"/>
          <w:szCs w:val="24"/>
        </w:rPr>
        <w:t>при занятиях спортивным ориентированием.</w:t>
      </w:r>
    </w:p>
    <w:p w:rsidR="0088215D" w:rsidRPr="0088215D" w:rsidRDefault="0088215D" w:rsidP="0074347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336F">
        <w:rPr>
          <w:rFonts w:ascii="Times New Roman" w:hAnsi="Times New Roman" w:cs="Times New Roman"/>
          <w:b/>
          <w:sz w:val="24"/>
          <w:szCs w:val="24"/>
        </w:rPr>
        <w:t>Методика и организация исследования.</w:t>
      </w:r>
      <w:r w:rsidRPr="0088215D">
        <w:rPr>
          <w:rFonts w:ascii="Times New Roman" w:hAnsi="Times New Roman" w:cs="Times New Roman"/>
          <w:sz w:val="24"/>
          <w:szCs w:val="24"/>
        </w:rPr>
        <w:t xml:space="preserve"> Работа проводилась на базе </w:t>
      </w:r>
      <w:r w:rsidR="00B5336F">
        <w:rPr>
          <w:rFonts w:ascii="Times New Roman" w:hAnsi="Times New Roman" w:cs="Times New Roman"/>
          <w:sz w:val="24"/>
          <w:szCs w:val="24"/>
        </w:rPr>
        <w:t>МБОУ ДО «</w:t>
      </w:r>
      <w:proofErr w:type="spellStart"/>
      <w:r w:rsidR="00B5336F">
        <w:rPr>
          <w:rFonts w:ascii="Times New Roman" w:hAnsi="Times New Roman" w:cs="Times New Roman"/>
          <w:sz w:val="24"/>
          <w:szCs w:val="24"/>
        </w:rPr>
        <w:t>СЮТур</w:t>
      </w:r>
      <w:proofErr w:type="spellEnd"/>
      <w:r w:rsidR="00B5336F">
        <w:rPr>
          <w:rFonts w:ascii="Times New Roman" w:hAnsi="Times New Roman" w:cs="Times New Roman"/>
          <w:sz w:val="24"/>
          <w:szCs w:val="24"/>
        </w:rPr>
        <w:t>», г. Глазов.</w:t>
      </w:r>
      <w:r w:rsidRPr="0088215D">
        <w:rPr>
          <w:rFonts w:ascii="Times New Roman" w:hAnsi="Times New Roman" w:cs="Times New Roman"/>
          <w:sz w:val="24"/>
          <w:szCs w:val="24"/>
        </w:rPr>
        <w:t xml:space="preserve"> В исследовании приняло участие 24 </w:t>
      </w:r>
      <w:r w:rsidR="00B5336F">
        <w:rPr>
          <w:rFonts w:ascii="Times New Roman" w:hAnsi="Times New Roman" w:cs="Times New Roman"/>
          <w:sz w:val="24"/>
          <w:szCs w:val="24"/>
        </w:rPr>
        <w:t>обучающихся</w:t>
      </w:r>
      <w:r w:rsidR="003505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050B">
        <w:rPr>
          <w:rFonts w:ascii="Times New Roman" w:hAnsi="Times New Roman" w:cs="Times New Roman"/>
          <w:sz w:val="24"/>
          <w:szCs w:val="24"/>
        </w:rPr>
        <w:t>обьединений</w:t>
      </w:r>
      <w:proofErr w:type="spellEnd"/>
      <w:r w:rsidR="0035052C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35052C">
        <w:rPr>
          <w:rFonts w:ascii="Times New Roman" w:hAnsi="Times New Roman" w:cs="Times New Roman"/>
          <w:sz w:val="24"/>
          <w:szCs w:val="24"/>
          <w:lang w:val="en-US"/>
        </w:rPr>
        <w:t>TrailO</w:t>
      </w:r>
      <w:proofErr w:type="spellEnd"/>
      <w:r w:rsidR="0035052C">
        <w:rPr>
          <w:rFonts w:ascii="Times New Roman" w:hAnsi="Times New Roman" w:cs="Times New Roman"/>
          <w:sz w:val="24"/>
          <w:szCs w:val="24"/>
        </w:rPr>
        <w:t>» и «</w:t>
      </w:r>
      <w:proofErr w:type="spellStart"/>
      <w:r w:rsidR="0035052C">
        <w:rPr>
          <w:rFonts w:ascii="Times New Roman" w:hAnsi="Times New Roman" w:cs="Times New Roman"/>
          <w:sz w:val="24"/>
          <w:szCs w:val="24"/>
        </w:rPr>
        <w:t>КомпАс</w:t>
      </w:r>
      <w:proofErr w:type="spellEnd"/>
      <w:r w:rsidR="0035052C">
        <w:rPr>
          <w:rFonts w:ascii="Times New Roman" w:hAnsi="Times New Roman" w:cs="Times New Roman"/>
          <w:sz w:val="24"/>
          <w:szCs w:val="24"/>
        </w:rPr>
        <w:t>»</w:t>
      </w:r>
      <w:r w:rsidRPr="0088215D">
        <w:rPr>
          <w:rFonts w:ascii="Times New Roman" w:hAnsi="Times New Roman" w:cs="Times New Roman"/>
          <w:sz w:val="24"/>
          <w:szCs w:val="24"/>
        </w:rPr>
        <w:t xml:space="preserve">: контрольная группа – 12 </w:t>
      </w:r>
      <w:r w:rsidR="00C3050B">
        <w:rPr>
          <w:rFonts w:ascii="Times New Roman" w:hAnsi="Times New Roman" w:cs="Times New Roman"/>
          <w:sz w:val="24"/>
          <w:szCs w:val="24"/>
        </w:rPr>
        <w:t>обучающихся 2 года обучения</w:t>
      </w:r>
      <w:r w:rsidRPr="0088215D">
        <w:rPr>
          <w:rFonts w:ascii="Times New Roman" w:hAnsi="Times New Roman" w:cs="Times New Roman"/>
          <w:sz w:val="24"/>
          <w:szCs w:val="24"/>
        </w:rPr>
        <w:t>;</w:t>
      </w:r>
      <w:r w:rsidR="00C3050B">
        <w:rPr>
          <w:rFonts w:ascii="Times New Roman" w:hAnsi="Times New Roman" w:cs="Times New Roman"/>
          <w:sz w:val="24"/>
          <w:szCs w:val="24"/>
        </w:rPr>
        <w:t xml:space="preserve"> </w:t>
      </w:r>
      <w:r w:rsidRPr="0088215D">
        <w:rPr>
          <w:rFonts w:ascii="Times New Roman" w:hAnsi="Times New Roman" w:cs="Times New Roman"/>
          <w:sz w:val="24"/>
          <w:szCs w:val="24"/>
        </w:rPr>
        <w:t xml:space="preserve"> экспериментальная группа – 12 </w:t>
      </w:r>
      <w:r w:rsidR="00C3050B">
        <w:rPr>
          <w:rFonts w:ascii="Times New Roman" w:hAnsi="Times New Roman" w:cs="Times New Roman"/>
          <w:sz w:val="24"/>
          <w:szCs w:val="24"/>
        </w:rPr>
        <w:t>обучающихся</w:t>
      </w:r>
      <w:r w:rsidRPr="0088215D">
        <w:rPr>
          <w:rFonts w:ascii="Times New Roman" w:hAnsi="Times New Roman" w:cs="Times New Roman"/>
          <w:sz w:val="24"/>
          <w:szCs w:val="24"/>
        </w:rPr>
        <w:t xml:space="preserve"> </w:t>
      </w:r>
      <w:r w:rsidR="00772E83">
        <w:rPr>
          <w:rFonts w:ascii="Times New Roman" w:hAnsi="Times New Roman" w:cs="Times New Roman"/>
          <w:sz w:val="24"/>
          <w:szCs w:val="24"/>
        </w:rPr>
        <w:t>1 года обучения</w:t>
      </w:r>
      <w:r w:rsidRPr="0088215D">
        <w:rPr>
          <w:rFonts w:ascii="Times New Roman" w:hAnsi="Times New Roman" w:cs="Times New Roman"/>
          <w:sz w:val="24"/>
          <w:szCs w:val="24"/>
        </w:rPr>
        <w:t xml:space="preserve">, занимающиеся </w:t>
      </w:r>
      <w:r w:rsidR="00772E83">
        <w:rPr>
          <w:rFonts w:ascii="Times New Roman" w:hAnsi="Times New Roman" w:cs="Times New Roman"/>
          <w:sz w:val="24"/>
          <w:szCs w:val="24"/>
        </w:rPr>
        <w:t>спортивным ориентированием</w:t>
      </w:r>
      <w:r w:rsidRPr="0088215D">
        <w:rPr>
          <w:rFonts w:ascii="Times New Roman" w:hAnsi="Times New Roman" w:cs="Times New Roman"/>
          <w:sz w:val="24"/>
          <w:szCs w:val="24"/>
        </w:rPr>
        <w:t xml:space="preserve">. Оценка уровня развития памяти, внимания, мышления у </w:t>
      </w:r>
      <w:r w:rsidR="00772E83">
        <w:rPr>
          <w:rFonts w:ascii="Times New Roman" w:hAnsi="Times New Roman" w:cs="Times New Roman"/>
          <w:sz w:val="24"/>
          <w:szCs w:val="24"/>
        </w:rPr>
        <w:t>обучающихся</w:t>
      </w:r>
      <w:r w:rsidRPr="0088215D">
        <w:rPr>
          <w:rFonts w:ascii="Times New Roman" w:hAnsi="Times New Roman" w:cs="Times New Roman"/>
          <w:sz w:val="24"/>
          <w:szCs w:val="24"/>
        </w:rPr>
        <w:t xml:space="preserve"> проводилась с помощью психологических тестов, разработанных автором научной работы. В ходе исследования были использованы методы: анализ научно-методической литературы, психологическое тестирование, метод экспертной оценки, </w:t>
      </w:r>
      <w:proofErr w:type="spellStart"/>
      <w:r w:rsidRPr="0088215D">
        <w:rPr>
          <w:rFonts w:ascii="Times New Roman" w:hAnsi="Times New Roman" w:cs="Times New Roman"/>
          <w:sz w:val="24"/>
          <w:szCs w:val="24"/>
        </w:rPr>
        <w:t>м</w:t>
      </w:r>
      <w:proofErr w:type="gramStart"/>
      <w:r w:rsidRPr="0088215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88215D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88215D">
        <w:rPr>
          <w:rFonts w:ascii="Times New Roman" w:hAnsi="Times New Roman" w:cs="Times New Roman"/>
          <w:sz w:val="24"/>
          <w:szCs w:val="24"/>
        </w:rPr>
        <w:t xml:space="preserve"> тематической статистики. Нами были ра</w:t>
      </w:r>
      <w:r w:rsidR="0004180C">
        <w:rPr>
          <w:rFonts w:ascii="Times New Roman" w:hAnsi="Times New Roman" w:cs="Times New Roman"/>
          <w:sz w:val="24"/>
          <w:szCs w:val="24"/>
        </w:rPr>
        <w:t>ссмотрены научные труды следую</w:t>
      </w:r>
      <w:r w:rsidRPr="0088215D">
        <w:rPr>
          <w:rFonts w:ascii="Times New Roman" w:hAnsi="Times New Roman" w:cs="Times New Roman"/>
          <w:sz w:val="24"/>
          <w:szCs w:val="24"/>
        </w:rPr>
        <w:t xml:space="preserve">щих специалистов: М.Г. Сухановой, </w:t>
      </w:r>
      <w:r w:rsidR="0004180C">
        <w:rPr>
          <w:rFonts w:ascii="Times New Roman" w:hAnsi="Times New Roman" w:cs="Times New Roman"/>
          <w:sz w:val="24"/>
          <w:szCs w:val="24"/>
        </w:rPr>
        <w:t>Л.В. Мельниковой, Ю.С. Воронова, Чешихиной В.В..</w:t>
      </w:r>
    </w:p>
    <w:p w:rsidR="0088215D" w:rsidRPr="0088215D" w:rsidRDefault="0088215D" w:rsidP="0074347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8FB">
        <w:rPr>
          <w:rFonts w:ascii="Times New Roman" w:hAnsi="Times New Roman" w:cs="Times New Roman"/>
          <w:b/>
          <w:sz w:val="24"/>
          <w:szCs w:val="24"/>
        </w:rPr>
        <w:t>Результаты исследования и выводы.</w:t>
      </w:r>
      <w:r w:rsidRPr="0088215D">
        <w:rPr>
          <w:rFonts w:ascii="Times New Roman" w:hAnsi="Times New Roman" w:cs="Times New Roman"/>
          <w:sz w:val="24"/>
          <w:szCs w:val="24"/>
        </w:rPr>
        <w:t xml:space="preserve"> </w:t>
      </w:r>
      <w:r w:rsidR="00CD78FB">
        <w:rPr>
          <w:rFonts w:ascii="Times New Roman" w:hAnsi="Times New Roman" w:cs="Times New Roman"/>
          <w:sz w:val="24"/>
          <w:szCs w:val="24"/>
        </w:rPr>
        <w:t>Психологическая подготовка обу</w:t>
      </w:r>
      <w:r w:rsidRPr="0088215D">
        <w:rPr>
          <w:rFonts w:ascii="Times New Roman" w:hAnsi="Times New Roman" w:cs="Times New Roman"/>
          <w:sz w:val="24"/>
          <w:szCs w:val="24"/>
        </w:rPr>
        <w:t>чающихся с помощью психологических тестов, направленных на развитие внимания, памяти, мышления, обеспечива</w:t>
      </w:r>
      <w:r w:rsidR="00CD78FB">
        <w:rPr>
          <w:rFonts w:ascii="Times New Roman" w:hAnsi="Times New Roman" w:cs="Times New Roman"/>
          <w:sz w:val="24"/>
          <w:szCs w:val="24"/>
        </w:rPr>
        <w:t>ет учебный и тренировочный про</w:t>
      </w:r>
      <w:r w:rsidRPr="0088215D">
        <w:rPr>
          <w:rFonts w:ascii="Times New Roman" w:hAnsi="Times New Roman" w:cs="Times New Roman"/>
          <w:sz w:val="24"/>
          <w:szCs w:val="24"/>
        </w:rPr>
        <w:t>цесс. Обучение элеме</w:t>
      </w:r>
      <w:r w:rsidR="0087659E">
        <w:rPr>
          <w:rFonts w:ascii="Times New Roman" w:hAnsi="Times New Roman" w:cs="Times New Roman"/>
          <w:sz w:val="24"/>
          <w:szCs w:val="24"/>
        </w:rPr>
        <w:t>нтам спортивного ориентирования</w:t>
      </w:r>
      <w:r w:rsidRPr="0088215D">
        <w:rPr>
          <w:rFonts w:ascii="Times New Roman" w:hAnsi="Times New Roman" w:cs="Times New Roman"/>
          <w:sz w:val="24"/>
          <w:szCs w:val="24"/>
        </w:rPr>
        <w:t xml:space="preserve"> </w:t>
      </w:r>
      <w:r w:rsidR="0087659E">
        <w:rPr>
          <w:rFonts w:ascii="Times New Roman" w:hAnsi="Times New Roman" w:cs="Times New Roman"/>
          <w:sz w:val="24"/>
          <w:szCs w:val="24"/>
        </w:rPr>
        <w:t>способство</w:t>
      </w:r>
      <w:r w:rsidRPr="0088215D">
        <w:rPr>
          <w:rFonts w:ascii="Times New Roman" w:hAnsi="Times New Roman" w:cs="Times New Roman"/>
          <w:sz w:val="24"/>
          <w:szCs w:val="24"/>
        </w:rPr>
        <w:t>вало улучшению показателей умственной работоспособности.</w:t>
      </w:r>
    </w:p>
    <w:p w:rsidR="0088215D" w:rsidRDefault="0088215D" w:rsidP="0074347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59E">
        <w:rPr>
          <w:rFonts w:ascii="Times New Roman" w:hAnsi="Times New Roman" w:cs="Times New Roman"/>
          <w:b/>
          <w:sz w:val="24"/>
          <w:szCs w:val="24"/>
        </w:rPr>
        <w:t>Ключевые слова:</w:t>
      </w:r>
      <w:r w:rsidRPr="0088215D">
        <w:rPr>
          <w:rFonts w:ascii="Times New Roman" w:hAnsi="Times New Roman" w:cs="Times New Roman"/>
          <w:sz w:val="24"/>
          <w:szCs w:val="24"/>
        </w:rPr>
        <w:t xml:space="preserve"> спортивное ориентиро</w:t>
      </w:r>
      <w:r w:rsidR="0087659E">
        <w:rPr>
          <w:rFonts w:ascii="Times New Roman" w:hAnsi="Times New Roman" w:cs="Times New Roman"/>
          <w:sz w:val="24"/>
          <w:szCs w:val="24"/>
        </w:rPr>
        <w:t>вание, умственная работоспособ</w:t>
      </w:r>
      <w:r w:rsidRPr="0088215D">
        <w:rPr>
          <w:rFonts w:ascii="Times New Roman" w:hAnsi="Times New Roman" w:cs="Times New Roman"/>
          <w:sz w:val="24"/>
          <w:szCs w:val="24"/>
        </w:rPr>
        <w:t>ность студентов, чтение спортивной карты; психологическое тестирование; развитие памяти, внимания, мышления.</w:t>
      </w:r>
    </w:p>
    <w:p w:rsidR="0057766A" w:rsidRPr="0057766A" w:rsidRDefault="0057766A" w:rsidP="001E4F9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766A">
        <w:rPr>
          <w:rFonts w:ascii="Times New Roman" w:hAnsi="Times New Roman" w:cs="Times New Roman"/>
          <w:b/>
          <w:sz w:val="24"/>
          <w:szCs w:val="24"/>
        </w:rPr>
        <w:t>Введение.</w:t>
      </w:r>
      <w:r w:rsidRPr="0057766A">
        <w:rPr>
          <w:rFonts w:ascii="Times New Roman" w:hAnsi="Times New Roman" w:cs="Times New Roman"/>
          <w:sz w:val="24"/>
          <w:szCs w:val="24"/>
        </w:rPr>
        <w:t xml:space="preserve"> Спортивное ориентирование имеет практико-ориентированное значение в системе физкультурно-спортивного образования [2,7</w:t>
      </w:r>
      <w:r w:rsidR="00B17352">
        <w:rPr>
          <w:rFonts w:ascii="Times New Roman" w:hAnsi="Times New Roman" w:cs="Times New Roman"/>
          <w:sz w:val="24"/>
          <w:szCs w:val="24"/>
        </w:rPr>
        <w:t>,</w:t>
      </w:r>
      <w:r w:rsidR="00507247">
        <w:rPr>
          <w:rFonts w:ascii="Times New Roman" w:hAnsi="Times New Roman" w:cs="Times New Roman"/>
          <w:sz w:val="24"/>
          <w:szCs w:val="24"/>
        </w:rPr>
        <w:t>9</w:t>
      </w:r>
      <w:r w:rsidRPr="0057766A">
        <w:rPr>
          <w:rFonts w:ascii="Times New Roman" w:hAnsi="Times New Roman" w:cs="Times New Roman"/>
          <w:sz w:val="24"/>
          <w:szCs w:val="24"/>
        </w:rPr>
        <w:t>].</w:t>
      </w:r>
    </w:p>
    <w:p w:rsidR="0057766A" w:rsidRPr="0057766A" w:rsidRDefault="0057766A" w:rsidP="001E4F9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766A">
        <w:rPr>
          <w:rFonts w:ascii="Times New Roman" w:hAnsi="Times New Roman" w:cs="Times New Roman"/>
          <w:sz w:val="24"/>
          <w:szCs w:val="24"/>
        </w:rPr>
        <w:t>В спортивном ориентировании особую роль играет психологическая подготовка. Под психологической подготовкой следует понимать совокупность психолого-педагогических мероприятий и соответствующих условий спортивной деятельности и жизни спортсменов, направленных на формирование у них таких психических функций, процессов, состояний и свойств личности, которые обеспечивают успешное решение задач тренировки и участия в соревнованиях [3,5</w:t>
      </w:r>
      <w:r w:rsidR="00507247">
        <w:rPr>
          <w:rFonts w:ascii="Times New Roman" w:hAnsi="Times New Roman" w:cs="Times New Roman"/>
          <w:sz w:val="24"/>
          <w:szCs w:val="24"/>
        </w:rPr>
        <w:t>,8</w:t>
      </w:r>
      <w:r w:rsidRPr="0057766A">
        <w:rPr>
          <w:rFonts w:ascii="Times New Roman" w:hAnsi="Times New Roman" w:cs="Times New Roman"/>
          <w:sz w:val="24"/>
          <w:szCs w:val="24"/>
        </w:rPr>
        <w:t>].</w:t>
      </w:r>
    </w:p>
    <w:p w:rsidR="0057766A" w:rsidRPr="0057766A" w:rsidRDefault="0057766A" w:rsidP="001E4F9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766A">
        <w:rPr>
          <w:rFonts w:ascii="Times New Roman" w:hAnsi="Times New Roman" w:cs="Times New Roman"/>
          <w:sz w:val="24"/>
          <w:szCs w:val="24"/>
        </w:rPr>
        <w:t xml:space="preserve">Проблемой влияния занятий спортивным ориентированием на умственную работоспособность обучающихся занимаются многие специалисты [4,6,7]. Данная проблема исследования обусловлена необходимостью поиска новых методик к решению задач обеспечения роста умственной работоспособности путем развития психических качеств </w:t>
      </w:r>
      <w:r w:rsidR="00822AF1">
        <w:rPr>
          <w:rFonts w:ascii="Times New Roman" w:hAnsi="Times New Roman" w:cs="Times New Roman"/>
          <w:sz w:val="24"/>
          <w:szCs w:val="24"/>
        </w:rPr>
        <w:t>у детей 9-12 лет</w:t>
      </w:r>
      <w:r w:rsidRPr="0057766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766A" w:rsidRPr="0057766A" w:rsidRDefault="00D42ED9" w:rsidP="0074347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Рабочие программы</w:t>
      </w:r>
      <w:r w:rsidR="0057766A" w:rsidRPr="0057766A">
        <w:rPr>
          <w:rFonts w:ascii="Times New Roman" w:hAnsi="Times New Roman" w:cs="Times New Roman"/>
          <w:sz w:val="24"/>
          <w:szCs w:val="24"/>
        </w:rPr>
        <w:t>, такие как «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TrailO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D42E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КомпАс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57766A" w:rsidRPr="0057766A">
        <w:rPr>
          <w:rFonts w:ascii="Times New Roman" w:hAnsi="Times New Roman" w:cs="Times New Roman"/>
          <w:sz w:val="24"/>
          <w:szCs w:val="24"/>
        </w:rPr>
        <w:t xml:space="preserve"> включающие в себя элементы спортивного ориентирования, помогают развивать память, внимание, мышление.</w:t>
      </w:r>
    </w:p>
    <w:p w:rsidR="0087659E" w:rsidRDefault="0057766A" w:rsidP="0074347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766A">
        <w:rPr>
          <w:rFonts w:ascii="Times New Roman" w:hAnsi="Times New Roman" w:cs="Times New Roman"/>
          <w:sz w:val="24"/>
          <w:szCs w:val="24"/>
        </w:rPr>
        <w:t xml:space="preserve">Спортивное ориентирование способствует всесторонней, физической и интеллектуальной подготовке </w:t>
      </w:r>
      <w:r w:rsidR="0025025A">
        <w:rPr>
          <w:rFonts w:ascii="Times New Roman" w:hAnsi="Times New Roman" w:cs="Times New Roman"/>
          <w:sz w:val="24"/>
          <w:szCs w:val="24"/>
        </w:rPr>
        <w:t>детей 9-12 лет</w:t>
      </w:r>
      <w:r w:rsidRPr="0057766A">
        <w:rPr>
          <w:rFonts w:ascii="Times New Roman" w:hAnsi="Times New Roman" w:cs="Times New Roman"/>
          <w:sz w:val="24"/>
          <w:szCs w:val="24"/>
        </w:rPr>
        <w:t xml:space="preserve"> [1,2,5,7]. В последнее время растёт интерес к занятиям данному виду спорта, что говорит о включение спортивного ориентирования в </w:t>
      </w:r>
      <w:r w:rsidRPr="0057766A">
        <w:rPr>
          <w:rFonts w:ascii="Times New Roman" w:hAnsi="Times New Roman" w:cs="Times New Roman"/>
          <w:sz w:val="24"/>
          <w:szCs w:val="24"/>
        </w:rPr>
        <w:lastRenderedPageBreak/>
        <w:t>XXIX Всемирную зимнюю Универсиаду. Появляются научно-обоснованные рекомендации по методике обуч</w:t>
      </w:r>
      <w:r w:rsidR="0025025A">
        <w:rPr>
          <w:rFonts w:ascii="Times New Roman" w:hAnsi="Times New Roman" w:cs="Times New Roman"/>
          <w:sz w:val="24"/>
          <w:szCs w:val="24"/>
        </w:rPr>
        <w:t>ения спортивному ориентированию, как детей, так и молодёжи</w:t>
      </w:r>
      <w:r w:rsidRPr="0057766A">
        <w:rPr>
          <w:rFonts w:ascii="Times New Roman" w:hAnsi="Times New Roman" w:cs="Times New Roman"/>
          <w:sz w:val="24"/>
          <w:szCs w:val="24"/>
        </w:rPr>
        <w:t>[8].</w:t>
      </w:r>
    </w:p>
    <w:p w:rsidR="00756AF4" w:rsidRPr="00756AF4" w:rsidRDefault="00756AF4" w:rsidP="0074347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56AF4">
        <w:rPr>
          <w:rFonts w:ascii="Times New Roman" w:hAnsi="Times New Roman"/>
          <w:b/>
          <w:sz w:val="24"/>
          <w:szCs w:val="24"/>
        </w:rPr>
        <w:t xml:space="preserve">Результаты исследования и их обсуждение. </w:t>
      </w:r>
      <w:r w:rsidRPr="00756AF4">
        <w:rPr>
          <w:rFonts w:ascii="Times New Roman" w:hAnsi="Times New Roman"/>
          <w:sz w:val="24"/>
          <w:szCs w:val="24"/>
        </w:rPr>
        <w:t>В начале исследования было проведено тестирование на выявление показателей умственной работоспособности. Нами были разработаны тесты для выявления психологических показателей памяти, мышления, внимания.</w:t>
      </w:r>
    </w:p>
    <w:p w:rsidR="003162D9" w:rsidRDefault="00756AF4" w:rsidP="00491ADE"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59501A">
        <w:rPr>
          <w:rFonts w:ascii="Times New Roman" w:hAnsi="Times New Roman"/>
          <w:b/>
          <w:i/>
          <w:sz w:val="24"/>
          <w:szCs w:val="24"/>
        </w:rPr>
        <w:t>Тест 1 (на внимание).</w:t>
      </w:r>
      <w:r w:rsidRPr="00756AF4">
        <w:rPr>
          <w:rFonts w:ascii="Times New Roman" w:hAnsi="Times New Roman"/>
          <w:sz w:val="24"/>
          <w:szCs w:val="24"/>
        </w:rPr>
        <w:t xml:space="preserve"> Дано несколько фрагментов карты, обучающийся внимательно изучает их (30 сек), закрывает глаза, в это время мы убираем 1 фрагмент карты. После чего обучающийся открывает глаза и ищет недостающий фрагмент, далее он должен будет указать, </w:t>
      </w:r>
      <w:proofErr w:type="gramStart"/>
      <w:r w:rsidRPr="00756AF4">
        <w:rPr>
          <w:rFonts w:ascii="Times New Roman" w:hAnsi="Times New Roman"/>
          <w:sz w:val="24"/>
          <w:szCs w:val="24"/>
        </w:rPr>
        <w:t>какого фрагмента не достает</w:t>
      </w:r>
      <w:proofErr w:type="gramEnd"/>
      <w:r w:rsidRPr="00756AF4">
        <w:rPr>
          <w:rFonts w:ascii="Times New Roman" w:hAnsi="Times New Roman"/>
          <w:sz w:val="24"/>
          <w:szCs w:val="24"/>
        </w:rPr>
        <w:t>, на карточке</w:t>
      </w:r>
      <w:r w:rsidR="00045A91">
        <w:rPr>
          <w:rFonts w:ascii="Times New Roman" w:hAnsi="Times New Roman"/>
          <w:sz w:val="24"/>
          <w:szCs w:val="24"/>
        </w:rPr>
        <w:t xml:space="preserve"> (рисунок </w:t>
      </w:r>
      <w:r w:rsidR="00B84DD8">
        <w:rPr>
          <w:rFonts w:ascii="Times New Roman" w:hAnsi="Times New Roman"/>
          <w:sz w:val="24"/>
          <w:szCs w:val="24"/>
        </w:rPr>
        <w:t>1)</w:t>
      </w:r>
      <w:r w:rsidR="00045A91">
        <w:rPr>
          <w:rFonts w:ascii="Times New Roman" w:hAnsi="Times New Roman"/>
          <w:sz w:val="24"/>
          <w:szCs w:val="24"/>
        </w:rPr>
        <w:t>.</w:t>
      </w:r>
    </w:p>
    <w:p w:rsidR="003162D9" w:rsidRDefault="00C671B9" w:rsidP="00756AF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1473827"/>
            <wp:effectExtent l="0" t="0" r="3175" b="0"/>
            <wp:docPr id="16" name="Рисунок 16" descr="C:\Users\Katya\Desktop\Программы СЮТур\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tya\Desktop\Программы СЮТур\Снимок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73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D8" w:rsidRDefault="00491ADE" w:rsidP="00921954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Рисунок</w:t>
      </w:r>
      <w:r w:rsidR="00B84DD8" w:rsidRPr="00B84DD8">
        <w:rPr>
          <w:rFonts w:ascii="Times New Roman" w:hAnsi="Times New Roman"/>
          <w:sz w:val="24"/>
          <w:szCs w:val="24"/>
        </w:rPr>
        <w:t xml:space="preserve"> 1. Фрагменты спортивных карт для определения умственной работоспособности</w:t>
      </w:r>
    </w:p>
    <w:p w:rsidR="00756AF4" w:rsidRPr="00756AF4" w:rsidRDefault="00756AF4" w:rsidP="00491AD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501A">
        <w:rPr>
          <w:rFonts w:ascii="Times New Roman" w:hAnsi="Times New Roman"/>
          <w:b/>
          <w:i/>
          <w:sz w:val="24"/>
          <w:szCs w:val="24"/>
        </w:rPr>
        <w:t>Тест 2 (на память).</w:t>
      </w:r>
      <w:r w:rsidRPr="00756AF4">
        <w:rPr>
          <w:rFonts w:ascii="Times New Roman" w:hAnsi="Times New Roman"/>
          <w:sz w:val="24"/>
          <w:szCs w:val="24"/>
        </w:rPr>
        <w:t xml:space="preserve"> Выдается фрагмент карты. Обучающийся внимательно изучает его, и </w:t>
      </w:r>
      <w:proofErr w:type="gramStart"/>
      <w:r w:rsidRPr="00756AF4">
        <w:rPr>
          <w:rFonts w:ascii="Times New Roman" w:hAnsi="Times New Roman"/>
          <w:sz w:val="24"/>
          <w:szCs w:val="24"/>
        </w:rPr>
        <w:t>запоминает в течение 30 сек</w:t>
      </w:r>
      <w:proofErr w:type="gramEnd"/>
      <w:r w:rsidRPr="00756AF4">
        <w:rPr>
          <w:rFonts w:ascii="Times New Roman" w:hAnsi="Times New Roman"/>
          <w:sz w:val="24"/>
          <w:szCs w:val="24"/>
        </w:rPr>
        <w:t xml:space="preserve">. После чего закрывает его и воспроизводит фрагмент карты на чистом листе. </w:t>
      </w:r>
    </w:p>
    <w:p w:rsidR="00756AF4" w:rsidRPr="00756AF4" w:rsidRDefault="00756AF4" w:rsidP="0074347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501A">
        <w:rPr>
          <w:rFonts w:ascii="Times New Roman" w:hAnsi="Times New Roman"/>
          <w:b/>
          <w:i/>
          <w:sz w:val="24"/>
          <w:szCs w:val="24"/>
        </w:rPr>
        <w:t>Тест 3. (на мышление).</w:t>
      </w:r>
      <w:r w:rsidRPr="00756AF4">
        <w:rPr>
          <w:rFonts w:ascii="Times New Roman" w:hAnsi="Times New Roman"/>
          <w:sz w:val="24"/>
          <w:szCs w:val="24"/>
        </w:rPr>
        <w:t xml:space="preserve"> Выдаются кусочки карты. </w:t>
      </w:r>
      <w:proofErr w:type="gramStart"/>
      <w:r w:rsidRPr="00756AF4">
        <w:rPr>
          <w:rFonts w:ascii="Times New Roman" w:hAnsi="Times New Roman"/>
          <w:sz w:val="24"/>
          <w:szCs w:val="24"/>
        </w:rPr>
        <w:t>Обучающийся</w:t>
      </w:r>
      <w:proofErr w:type="gramEnd"/>
      <w:r w:rsidRPr="00756AF4">
        <w:rPr>
          <w:rFonts w:ascii="Times New Roman" w:hAnsi="Times New Roman"/>
          <w:sz w:val="24"/>
          <w:szCs w:val="24"/>
        </w:rPr>
        <w:t xml:space="preserve"> должен на время собрать из них полную карту (</w:t>
      </w:r>
      <w:proofErr w:type="spellStart"/>
      <w:r w:rsidRPr="00756AF4">
        <w:rPr>
          <w:rFonts w:ascii="Times New Roman" w:hAnsi="Times New Roman"/>
          <w:sz w:val="24"/>
          <w:szCs w:val="24"/>
        </w:rPr>
        <w:t>пазл</w:t>
      </w:r>
      <w:proofErr w:type="spellEnd"/>
      <w:r w:rsidRPr="00756AF4">
        <w:rPr>
          <w:rFonts w:ascii="Times New Roman" w:hAnsi="Times New Roman"/>
          <w:sz w:val="24"/>
          <w:szCs w:val="24"/>
        </w:rPr>
        <w:t>).</w:t>
      </w:r>
    </w:p>
    <w:p w:rsidR="00A2738D" w:rsidRDefault="00756AF4" w:rsidP="00491ADE">
      <w:pPr>
        <w:suppressAutoHyphens/>
        <w:spacing w:after="0"/>
        <w:ind w:firstLine="709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Из таблицы 1 видно, что разность показателей памяти у </w:t>
      </w:r>
      <w:proofErr w:type="gramStart"/>
      <w:r w:rsidR="00A2738D" w:rsidRPr="00A1007D">
        <w:rPr>
          <w:rFonts w:ascii="Times New Roman" w:eastAsia="MS Mincho" w:hAnsi="Times New Roman"/>
          <w:sz w:val="24"/>
          <w:szCs w:val="24"/>
          <w:lang w:eastAsia="ja-JP"/>
        </w:rPr>
        <w:t>КГ</w:t>
      </w:r>
      <w:proofErr w:type="gramEnd"/>
      <w:r w:rsidR="00A2738D" w:rsidRPr="00A1007D">
        <w:rPr>
          <w:rFonts w:ascii="Times New Roman" w:eastAsia="MS Mincho" w:hAnsi="Times New Roman"/>
          <w:sz w:val="24"/>
          <w:szCs w:val="24"/>
          <w:lang w:eastAsia="ja-JP"/>
        </w:rPr>
        <w:t xml:space="preserve"> и ЭГ</w:t>
      </w:r>
      <w:r w:rsidR="00A2738D">
        <w:rPr>
          <w:rFonts w:ascii="Times New Roman" w:eastAsia="MS Mincho" w:hAnsi="Times New Roman"/>
          <w:sz w:val="24"/>
          <w:szCs w:val="24"/>
          <w:lang w:eastAsia="ja-JP"/>
        </w:rPr>
        <w:t xml:space="preserve"> </w:t>
      </w:r>
      <w:r w:rsidR="00711FB8">
        <w:rPr>
          <w:rFonts w:ascii="Times New Roman" w:eastAsia="MS Mincho" w:hAnsi="Times New Roman"/>
          <w:sz w:val="24"/>
          <w:szCs w:val="24"/>
          <w:lang w:eastAsia="ja-JP"/>
        </w:rPr>
        <w:t>обучающихся</w:t>
      </w:r>
      <w:r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 занимающихся </w:t>
      </w:r>
      <w:r w:rsidR="00711FB8">
        <w:rPr>
          <w:rFonts w:ascii="Times New Roman" w:eastAsia="MS Mincho" w:hAnsi="Times New Roman"/>
          <w:sz w:val="24"/>
          <w:szCs w:val="24"/>
          <w:lang w:eastAsia="ja-JP"/>
        </w:rPr>
        <w:t>спортивным ориентированием</w:t>
      </w:r>
      <w:r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, </w:t>
      </w:r>
      <w:r w:rsidR="00A1007D" w:rsidRPr="00A1007D">
        <w:rPr>
          <w:rFonts w:ascii="Times New Roman" w:eastAsia="MS Mincho" w:hAnsi="Times New Roman"/>
          <w:sz w:val="24"/>
          <w:szCs w:val="24"/>
          <w:lang w:eastAsia="ja-JP"/>
        </w:rPr>
        <w:t>составила 0,6 балла, внимания – 0,6 баллов, мышления – 0,9 балла. Что достоверно (</w:t>
      </w:r>
      <w:proofErr w:type="gramStart"/>
      <w:r w:rsidR="00A1007D" w:rsidRPr="00A1007D">
        <w:rPr>
          <w:rFonts w:ascii="Times New Roman" w:eastAsia="MS Mincho" w:hAnsi="Times New Roman"/>
          <w:sz w:val="24"/>
          <w:szCs w:val="24"/>
          <w:lang w:eastAsia="ja-JP"/>
        </w:rPr>
        <w:t>р</w:t>
      </w:r>
      <w:proofErr w:type="gramEnd"/>
      <w:r w:rsidR="00A1007D" w:rsidRPr="00A1007D">
        <w:rPr>
          <w:rFonts w:ascii="Times New Roman" w:eastAsia="MS Mincho" w:hAnsi="Times New Roman"/>
          <w:sz w:val="24"/>
          <w:szCs w:val="24"/>
          <w:lang w:eastAsia="ja-JP"/>
        </w:rPr>
        <w:t xml:space="preserve"> &lt; 0,05) подтверждает межгрупповые  показатели.</w:t>
      </w:r>
    </w:p>
    <w:p w:rsidR="00756AF4" w:rsidRDefault="00756AF4" w:rsidP="00756AF4">
      <w:pPr>
        <w:suppressAutoHyphens/>
        <w:spacing w:after="0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Таблица 1 – </w:t>
      </w:r>
      <w:r w:rsidR="00664532" w:rsidRPr="00664532">
        <w:rPr>
          <w:rFonts w:ascii="Times New Roman" w:eastAsia="MS Mincho" w:hAnsi="Times New Roman"/>
          <w:sz w:val="24"/>
          <w:szCs w:val="24"/>
          <w:lang w:eastAsia="ja-JP"/>
        </w:rPr>
        <w:t xml:space="preserve">Результаты оценки когнитивных способностей </w:t>
      </w:r>
      <w:r w:rsidR="00A2738D">
        <w:rPr>
          <w:rFonts w:ascii="Times New Roman" w:eastAsia="MS Mincho" w:hAnsi="Times New Roman"/>
          <w:sz w:val="24"/>
          <w:szCs w:val="24"/>
          <w:lang w:eastAsia="ja-JP"/>
        </w:rPr>
        <w:t>обучающихся</w:t>
      </w:r>
      <w:r w:rsidR="00664532" w:rsidRPr="00664532">
        <w:rPr>
          <w:rFonts w:ascii="Times New Roman" w:eastAsia="MS Mincho" w:hAnsi="Times New Roman"/>
          <w:sz w:val="24"/>
          <w:szCs w:val="24"/>
          <w:lang w:eastAsia="ja-JP"/>
        </w:rPr>
        <w:t xml:space="preserve"> контрольной и экспериментальной групп в начале исследования</w:t>
      </w:r>
      <w:r w:rsidRPr="00756AF4">
        <w:rPr>
          <w:rFonts w:ascii="Times New Roman" w:eastAsia="MS Mincho" w:hAnsi="Times New Roman"/>
          <w:sz w:val="24"/>
          <w:szCs w:val="24"/>
          <w:lang w:eastAsia="ja-JP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8"/>
        <w:gridCol w:w="1875"/>
        <w:gridCol w:w="2001"/>
        <w:gridCol w:w="1979"/>
        <w:gridCol w:w="1338"/>
      </w:tblGrid>
      <w:tr w:rsidR="00664532" w:rsidRPr="00A2738D" w:rsidTr="004432C6">
        <w:trPr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Когнитивные способности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proofErr w:type="gramStart"/>
            <w:r w:rsidRPr="00A2738D">
              <w:rPr>
                <w:rFonts w:ascii="Times New Roman" w:eastAsia="MS Mincho" w:hAnsi="Times New Roman"/>
                <w:lang w:eastAsia="ja-JP"/>
              </w:rPr>
              <w:t>КГ</w:t>
            </w:r>
            <w:proofErr w:type="gramEnd"/>
            <w:r w:rsidRPr="00A2738D">
              <w:rPr>
                <w:rFonts w:ascii="Times New Roman" w:eastAsia="MS Mincho" w:hAnsi="Times New Roman"/>
                <w:lang w:eastAsia="ja-JP"/>
              </w:rPr>
              <w:t xml:space="preserve"> </w:t>
            </w:r>
          </w:p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М± m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ЭГ</w:t>
            </w:r>
          </w:p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М± m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достоверность</w:t>
            </w:r>
          </w:p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 xml:space="preserve">различий ( </w:t>
            </w:r>
            <w:proofErr w:type="gramStart"/>
            <w:r w:rsidRPr="00A2738D">
              <w:rPr>
                <w:rFonts w:ascii="Times New Roman" w:eastAsia="MS Mincho" w:hAnsi="Times New Roman"/>
                <w:lang w:eastAsia="ja-JP"/>
              </w:rPr>
              <w:t>Р</w:t>
            </w:r>
            <w:proofErr w:type="gramEnd"/>
            <w:r w:rsidRPr="00A2738D">
              <w:rPr>
                <w:rFonts w:ascii="Times New Roman" w:eastAsia="MS Mincho" w:hAnsi="Times New Roman"/>
                <w:lang w:eastAsia="ja-JP"/>
              </w:rPr>
              <w:t xml:space="preserve"> 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 w:cs="Times New Roman"/>
                <w:lang w:eastAsia="ja-JP"/>
              </w:rPr>
              <w:t>∆</w:t>
            </w:r>
          </w:p>
        </w:tc>
      </w:tr>
      <w:tr w:rsidR="00664532" w:rsidRPr="00A2738D" w:rsidTr="004432C6">
        <w:trPr>
          <w:trHeight w:val="608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Концентрация внимания, баллы</w:t>
            </w:r>
          </w:p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(упражнение 1)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3,7±0,5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4,3±0,5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&lt; 0,05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0,6</w:t>
            </w:r>
          </w:p>
        </w:tc>
      </w:tr>
      <w:tr w:rsidR="00664532" w:rsidRPr="00A2738D" w:rsidTr="004432C6">
        <w:trPr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Зрительная память, баллы</w:t>
            </w:r>
          </w:p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(упражнение 2)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3,2±0,5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3,8±0,6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&lt; 0,05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0,6</w:t>
            </w:r>
          </w:p>
        </w:tc>
      </w:tr>
      <w:tr w:rsidR="00664532" w:rsidRPr="00B174A1" w:rsidTr="004432C6">
        <w:trPr>
          <w:trHeight w:val="107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Быстрота мышление, баллы</w:t>
            </w:r>
          </w:p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(упражнение 3)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2,5±0,3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3,4±0,5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&lt; 0,05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532" w:rsidRPr="00A2738D" w:rsidRDefault="00664532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A2738D">
              <w:rPr>
                <w:rFonts w:ascii="Times New Roman" w:eastAsia="MS Mincho" w:hAnsi="Times New Roman"/>
                <w:lang w:eastAsia="ja-JP"/>
              </w:rPr>
              <w:t>0,9</w:t>
            </w:r>
          </w:p>
        </w:tc>
      </w:tr>
    </w:tbl>
    <w:p w:rsidR="00756AF4" w:rsidRPr="00EA6149" w:rsidRDefault="00756AF4" w:rsidP="00803268">
      <w:pPr>
        <w:suppressAutoHyphens/>
        <w:spacing w:after="120"/>
        <w:jc w:val="center"/>
        <w:rPr>
          <w:rFonts w:ascii="Times New Roman" w:eastAsia="MS Mincho" w:hAnsi="Times New Roman"/>
          <w:sz w:val="20"/>
          <w:szCs w:val="20"/>
          <w:lang w:eastAsia="ja-JP"/>
        </w:rPr>
      </w:pPr>
      <w:r w:rsidRPr="00EA6149">
        <w:rPr>
          <w:rFonts w:ascii="Times New Roman" w:eastAsia="MS Mincho" w:hAnsi="Times New Roman"/>
          <w:sz w:val="20"/>
          <w:szCs w:val="20"/>
          <w:lang w:eastAsia="ja-JP"/>
        </w:rPr>
        <w:t>Где, М - среднее арифметическое, m – стандартная ошибка. Следует отметить, что в начале исследования по всем психологическим тестам были получены данные, свидетельствующие о среднем уровне развития психических качеств испытуемых как контрольной, так и экспериментальной группах.</w:t>
      </w:r>
    </w:p>
    <w:p w:rsidR="00756AF4" w:rsidRPr="00756AF4" w:rsidRDefault="00756AF4" w:rsidP="00921954">
      <w:pPr>
        <w:spacing w:after="0"/>
        <w:ind w:firstLine="709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756AF4">
        <w:rPr>
          <w:rFonts w:ascii="Times New Roman" w:eastAsia="MS Mincho" w:hAnsi="Times New Roman"/>
          <w:sz w:val="24"/>
          <w:szCs w:val="24"/>
          <w:lang w:eastAsia="ja-JP"/>
        </w:rPr>
        <w:lastRenderedPageBreak/>
        <w:t xml:space="preserve">В период исследования, </w:t>
      </w:r>
      <w:r w:rsidR="007557C4">
        <w:rPr>
          <w:rFonts w:ascii="Times New Roman" w:eastAsia="MS Mincho" w:hAnsi="Times New Roman"/>
          <w:sz w:val="24"/>
          <w:szCs w:val="24"/>
          <w:lang w:eastAsia="ja-JP"/>
        </w:rPr>
        <w:t>обучающиеся</w:t>
      </w:r>
      <w:r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 экспериментальной и контрольной групп, </w:t>
      </w:r>
      <w:r w:rsidR="00586022">
        <w:rPr>
          <w:rFonts w:ascii="Times New Roman" w:eastAsia="MS Mincho" w:hAnsi="Times New Roman"/>
          <w:sz w:val="24"/>
          <w:szCs w:val="24"/>
          <w:lang w:eastAsia="ja-JP"/>
        </w:rPr>
        <w:t>обучались по программам «</w:t>
      </w:r>
      <w:proofErr w:type="spellStart"/>
      <w:r w:rsidR="00586022">
        <w:rPr>
          <w:rFonts w:ascii="Times New Roman" w:eastAsia="MS Mincho" w:hAnsi="Times New Roman"/>
          <w:sz w:val="24"/>
          <w:szCs w:val="24"/>
          <w:lang w:val="en-US" w:eastAsia="ja-JP"/>
        </w:rPr>
        <w:t>TrailO</w:t>
      </w:r>
      <w:proofErr w:type="spellEnd"/>
      <w:r w:rsidR="00586022">
        <w:rPr>
          <w:rFonts w:ascii="Times New Roman" w:eastAsia="MS Mincho" w:hAnsi="Times New Roman"/>
          <w:sz w:val="24"/>
          <w:szCs w:val="24"/>
          <w:lang w:eastAsia="ja-JP"/>
        </w:rPr>
        <w:t>» и «</w:t>
      </w:r>
      <w:proofErr w:type="spellStart"/>
      <w:r w:rsidR="00586022">
        <w:rPr>
          <w:rFonts w:ascii="Times New Roman" w:eastAsia="MS Mincho" w:hAnsi="Times New Roman"/>
          <w:sz w:val="24"/>
          <w:szCs w:val="24"/>
          <w:lang w:eastAsia="ja-JP"/>
        </w:rPr>
        <w:t>КомпАс</w:t>
      </w:r>
      <w:proofErr w:type="spellEnd"/>
      <w:r w:rsidR="00586022">
        <w:rPr>
          <w:rFonts w:ascii="Times New Roman" w:eastAsia="MS Mincho" w:hAnsi="Times New Roman"/>
          <w:sz w:val="24"/>
          <w:szCs w:val="24"/>
          <w:lang w:eastAsia="ja-JP"/>
        </w:rPr>
        <w:t>»</w:t>
      </w:r>
      <w:r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. При изучении </w:t>
      </w:r>
      <w:r w:rsidR="0038349B">
        <w:rPr>
          <w:rFonts w:ascii="Times New Roman" w:eastAsia="MS Mincho" w:hAnsi="Times New Roman"/>
          <w:sz w:val="24"/>
          <w:szCs w:val="24"/>
          <w:lang w:eastAsia="ja-JP"/>
        </w:rPr>
        <w:t>этих программ</w:t>
      </w:r>
      <w:r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 </w:t>
      </w:r>
      <w:proofErr w:type="gramStart"/>
      <w:r w:rsidR="0038349B">
        <w:rPr>
          <w:rFonts w:ascii="Times New Roman" w:eastAsia="MS Mincho" w:hAnsi="Times New Roman"/>
          <w:sz w:val="24"/>
          <w:szCs w:val="24"/>
          <w:lang w:eastAsia="ja-JP"/>
        </w:rPr>
        <w:t>обучающиеся</w:t>
      </w:r>
      <w:proofErr w:type="gramEnd"/>
      <w:r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 осваивали раздел «Спортивное ориентирование». В конце периода обучения обучающиеся решали психологические тесты на определение уровня развитие памяти, внимания, мышления (таблица 2).</w:t>
      </w:r>
    </w:p>
    <w:p w:rsidR="00756AF4" w:rsidRDefault="00EA6149" w:rsidP="00756AF4">
      <w:pPr>
        <w:spacing w:after="0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EA6149">
        <w:rPr>
          <w:rFonts w:ascii="Times New Roman" w:eastAsia="MS Mincho" w:hAnsi="Times New Roman"/>
          <w:sz w:val="24"/>
          <w:szCs w:val="24"/>
          <w:lang w:eastAsia="ja-JP"/>
        </w:rPr>
        <w:t xml:space="preserve">Таблица 2 – Результаты оценки когнитивных способностей </w:t>
      </w:r>
      <w:r w:rsidR="00046853">
        <w:rPr>
          <w:rFonts w:ascii="Times New Roman" w:eastAsia="MS Mincho" w:hAnsi="Times New Roman"/>
          <w:sz w:val="24"/>
          <w:szCs w:val="24"/>
          <w:lang w:eastAsia="ja-JP"/>
        </w:rPr>
        <w:t xml:space="preserve">обучающихся </w:t>
      </w:r>
      <w:r w:rsidRPr="00EA6149">
        <w:rPr>
          <w:rFonts w:ascii="Times New Roman" w:eastAsia="MS Mincho" w:hAnsi="Times New Roman"/>
          <w:sz w:val="24"/>
          <w:szCs w:val="24"/>
          <w:lang w:eastAsia="ja-JP"/>
        </w:rPr>
        <w:t>контрольной и экспериментальной групп в конце исследования</w:t>
      </w:r>
    </w:p>
    <w:tbl>
      <w:tblPr>
        <w:tblW w:w="9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18"/>
        <w:gridCol w:w="1551"/>
        <w:gridCol w:w="1539"/>
        <w:gridCol w:w="1845"/>
        <w:gridCol w:w="1054"/>
      </w:tblGrid>
      <w:tr w:rsidR="00923DA1" w:rsidRPr="00E5624B" w:rsidTr="004432C6">
        <w:trPr>
          <w:trHeight w:val="617"/>
          <w:jc w:val="center"/>
        </w:trPr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Когнитивные способности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КГ</w:t>
            </w:r>
          </w:p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М± m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ЭГ</w:t>
            </w:r>
          </w:p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М± m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достоверность</w:t>
            </w:r>
          </w:p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 xml:space="preserve">различий ( </w:t>
            </w:r>
            <w:proofErr w:type="gramStart"/>
            <w:r w:rsidRPr="00E5624B">
              <w:rPr>
                <w:rFonts w:ascii="Times New Roman" w:eastAsia="MS Mincho" w:hAnsi="Times New Roman"/>
                <w:lang w:eastAsia="ja-JP"/>
              </w:rPr>
              <w:t>Р</w:t>
            </w:r>
            <w:proofErr w:type="gramEnd"/>
            <w:r w:rsidRPr="00E5624B">
              <w:rPr>
                <w:rFonts w:ascii="Times New Roman" w:eastAsia="MS Mincho" w:hAnsi="Times New Roman"/>
                <w:lang w:eastAsia="ja-JP"/>
              </w:rPr>
              <w:t xml:space="preserve"> 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 w:cs="Times New Roman"/>
                <w:lang w:eastAsia="ja-JP"/>
              </w:rPr>
              <w:t>∆</w:t>
            </w:r>
          </w:p>
        </w:tc>
      </w:tr>
      <w:tr w:rsidR="00923DA1" w:rsidRPr="00E5624B" w:rsidTr="004432C6">
        <w:trPr>
          <w:trHeight w:val="617"/>
          <w:jc w:val="center"/>
        </w:trPr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Концентрация внимания, баллы (упражнение 1)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3,9±0,4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5,3±0,5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&lt; 0,05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1,4</w:t>
            </w:r>
          </w:p>
        </w:tc>
      </w:tr>
      <w:tr w:rsidR="00923DA1" w:rsidRPr="00E5624B" w:rsidTr="004432C6">
        <w:trPr>
          <w:trHeight w:val="466"/>
          <w:jc w:val="center"/>
        </w:trPr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Зрительная память, баллы</w:t>
            </w:r>
          </w:p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(упражнение 2)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3,3±0,4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4,3±0,5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&lt; 0,05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1</w:t>
            </w:r>
          </w:p>
        </w:tc>
      </w:tr>
      <w:tr w:rsidR="00923DA1" w:rsidRPr="00DB47C2" w:rsidTr="004432C6">
        <w:trPr>
          <w:trHeight w:val="673"/>
          <w:jc w:val="center"/>
        </w:trPr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Быстрота мышления, баллы (упражнение 3)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3,0±0,4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4,8±0,3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&lt; 0,05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A1" w:rsidRPr="00E5624B" w:rsidRDefault="00923DA1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lang w:eastAsia="ja-JP"/>
              </w:rPr>
            </w:pPr>
            <w:r w:rsidRPr="00E5624B">
              <w:rPr>
                <w:rFonts w:ascii="Times New Roman" w:eastAsia="MS Mincho" w:hAnsi="Times New Roman"/>
                <w:lang w:eastAsia="ja-JP"/>
              </w:rPr>
              <w:t>1,8</w:t>
            </w:r>
          </w:p>
        </w:tc>
      </w:tr>
    </w:tbl>
    <w:p w:rsidR="00046853" w:rsidRPr="00923DA1" w:rsidRDefault="00756AF4" w:rsidP="00923DA1">
      <w:pPr>
        <w:spacing w:after="120"/>
        <w:jc w:val="center"/>
        <w:rPr>
          <w:rFonts w:ascii="Times New Roman" w:eastAsia="MS Mincho" w:hAnsi="Times New Roman"/>
          <w:sz w:val="20"/>
          <w:szCs w:val="20"/>
          <w:lang w:eastAsia="ja-JP"/>
        </w:rPr>
      </w:pPr>
      <w:r w:rsidRPr="00923DA1">
        <w:rPr>
          <w:rFonts w:ascii="Times New Roman" w:eastAsia="MS Mincho" w:hAnsi="Times New Roman"/>
          <w:sz w:val="20"/>
          <w:szCs w:val="20"/>
          <w:lang w:eastAsia="ja-JP"/>
        </w:rPr>
        <w:t>Где, М – среднее арифметическое, m – стандартная ошибка.</w:t>
      </w:r>
    </w:p>
    <w:p w:rsidR="00756AF4" w:rsidRPr="00756AF4" w:rsidRDefault="00756AF4" w:rsidP="00803268">
      <w:pPr>
        <w:spacing w:after="0"/>
        <w:ind w:firstLine="709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756AF4">
        <w:rPr>
          <w:rFonts w:ascii="Times New Roman" w:eastAsia="MS Mincho" w:hAnsi="Times New Roman"/>
          <w:sz w:val="24"/>
          <w:szCs w:val="24"/>
          <w:lang w:eastAsia="ja-JP"/>
        </w:rPr>
        <w:t>Таким образом, к концу исследования результаты памяти контрольной и экспериментальной групп</w:t>
      </w:r>
      <w:r w:rsidR="00923DA1">
        <w:rPr>
          <w:rFonts w:ascii="Times New Roman" w:eastAsia="MS Mincho" w:hAnsi="Times New Roman"/>
          <w:sz w:val="24"/>
          <w:szCs w:val="24"/>
          <w:lang w:eastAsia="ja-JP"/>
        </w:rPr>
        <w:t xml:space="preserve"> увеличились с 0,6 до 1</w:t>
      </w:r>
      <w:r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 б., и</w:t>
      </w:r>
      <w:r w:rsidR="00D05255">
        <w:rPr>
          <w:rFonts w:ascii="Times New Roman" w:eastAsia="MS Mincho" w:hAnsi="Times New Roman"/>
          <w:sz w:val="24"/>
          <w:szCs w:val="24"/>
          <w:lang w:eastAsia="ja-JP"/>
        </w:rPr>
        <w:t xml:space="preserve">  составила разницу – 0,4 б.; внимания с 0,6</w:t>
      </w:r>
      <w:r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 до 1,4 б., разница р</w:t>
      </w:r>
      <w:r w:rsidR="00D05255">
        <w:rPr>
          <w:rFonts w:ascii="Times New Roman" w:eastAsia="MS Mincho" w:hAnsi="Times New Roman"/>
          <w:sz w:val="24"/>
          <w:szCs w:val="24"/>
          <w:lang w:eastAsia="ja-JP"/>
        </w:rPr>
        <w:t>авна 0,8</w:t>
      </w:r>
      <w:r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 б.; мышления с 0,9 </w:t>
      </w:r>
      <w:proofErr w:type="gramStart"/>
      <w:r w:rsidRPr="00756AF4">
        <w:rPr>
          <w:rFonts w:ascii="Times New Roman" w:eastAsia="MS Mincho" w:hAnsi="Times New Roman"/>
          <w:sz w:val="24"/>
          <w:szCs w:val="24"/>
          <w:lang w:eastAsia="ja-JP"/>
        </w:rPr>
        <w:t>до</w:t>
      </w:r>
      <w:proofErr w:type="gramEnd"/>
      <w:r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 1,8 б., с разницей в 0,9 б.</w:t>
      </w:r>
    </w:p>
    <w:p w:rsidR="00756AF4" w:rsidRPr="00756AF4" w:rsidRDefault="00756AF4" w:rsidP="00921954">
      <w:pPr>
        <w:spacing w:after="0"/>
        <w:ind w:firstLine="709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В опытных группах была построена работа со спортивной картой: «чтение карты», рисовка «нитка маршрута». В экспериментальной группе дополнительно был включён кросс по слабо пересечённой местности с чтением спортивной карты. </w:t>
      </w:r>
    </w:p>
    <w:p w:rsidR="00C364CC" w:rsidRPr="0088783A" w:rsidRDefault="0088783A" w:rsidP="0088783A">
      <w:pPr>
        <w:tabs>
          <w:tab w:val="left" w:pos="6237"/>
        </w:tabs>
        <w:suppressAutoHyphens/>
        <w:spacing w:after="0"/>
        <w:ind w:firstLine="709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88783A">
        <w:rPr>
          <w:rFonts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533D8AC0" wp14:editId="7B00D870">
            <wp:simplePos x="0" y="0"/>
            <wp:positionH relativeFrom="column">
              <wp:posOffset>329565</wp:posOffset>
            </wp:positionH>
            <wp:positionV relativeFrom="paragraph">
              <wp:posOffset>1453515</wp:posOffset>
            </wp:positionV>
            <wp:extent cx="5219700" cy="2247900"/>
            <wp:effectExtent l="0" t="0" r="0" b="0"/>
            <wp:wrapTopAndBottom/>
            <wp:docPr id="10" name="Диаграмма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6AF4"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Умения и навыки работы с картой </w:t>
      </w:r>
      <w:proofErr w:type="gramStart"/>
      <w:r w:rsidR="00756AF4" w:rsidRPr="00756AF4">
        <w:rPr>
          <w:rFonts w:ascii="Times New Roman" w:eastAsia="MS Mincho" w:hAnsi="Times New Roman"/>
          <w:sz w:val="24"/>
          <w:szCs w:val="24"/>
          <w:lang w:eastAsia="ja-JP"/>
        </w:rPr>
        <w:t>КГ</w:t>
      </w:r>
      <w:proofErr w:type="gramEnd"/>
      <w:r w:rsidR="00756AF4"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 и ЭГ оценивала группа экспертов. Экспертная группа отбиралась по разработанному нами тесту. Тест для экспертов состоял из пяти вопросов, оценивающих компетентность в области спортивного ориентирования. В группу вошли три эксперта: </w:t>
      </w:r>
      <w:r w:rsidR="007D6C19">
        <w:rPr>
          <w:rFonts w:ascii="Times New Roman" w:eastAsia="MS Mincho" w:hAnsi="Times New Roman"/>
          <w:sz w:val="24"/>
          <w:szCs w:val="24"/>
          <w:lang w:eastAsia="ja-JP"/>
        </w:rPr>
        <w:t>мастер спорта по спортивному ориентированию</w:t>
      </w:r>
      <w:r w:rsidR="00756AF4"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, </w:t>
      </w:r>
      <w:r w:rsidR="000A6C5C">
        <w:rPr>
          <w:rFonts w:ascii="Times New Roman" w:eastAsia="MS Mincho" w:hAnsi="Times New Roman"/>
          <w:sz w:val="24"/>
          <w:szCs w:val="24"/>
          <w:lang w:eastAsia="ja-JP"/>
        </w:rPr>
        <w:t>молодой педагог, специалист в области спортивного ориентирования</w:t>
      </w:r>
      <w:r w:rsidR="00756AF4"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 и педагог дополнительного образования высшей категории </w:t>
      </w:r>
      <w:r w:rsidR="00DC47E2">
        <w:rPr>
          <w:rFonts w:ascii="Times New Roman" w:eastAsia="MS Mincho" w:hAnsi="Times New Roman"/>
          <w:sz w:val="24"/>
          <w:szCs w:val="24"/>
          <w:lang w:eastAsia="ja-JP"/>
        </w:rPr>
        <w:t>МБОУ ДО «</w:t>
      </w:r>
      <w:proofErr w:type="spellStart"/>
      <w:r w:rsidR="00DC47E2">
        <w:rPr>
          <w:rFonts w:ascii="Times New Roman" w:eastAsia="MS Mincho" w:hAnsi="Times New Roman"/>
          <w:sz w:val="24"/>
          <w:szCs w:val="24"/>
          <w:lang w:eastAsia="ja-JP"/>
        </w:rPr>
        <w:t>СЮТур</w:t>
      </w:r>
      <w:proofErr w:type="spellEnd"/>
      <w:r w:rsidR="00DC47E2">
        <w:rPr>
          <w:rFonts w:ascii="Times New Roman" w:eastAsia="MS Mincho" w:hAnsi="Times New Roman"/>
          <w:sz w:val="24"/>
          <w:szCs w:val="24"/>
          <w:lang w:eastAsia="ja-JP"/>
        </w:rPr>
        <w:t>»</w:t>
      </w:r>
      <w:r w:rsidR="00756AF4"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. Умения и навыки оценивались по 5-ти бальной шкале. Оценочный балл соответствовал </w:t>
      </w:r>
      <w:proofErr w:type="gramStart"/>
      <w:r w:rsidR="00756AF4" w:rsidRPr="00756AF4">
        <w:rPr>
          <w:rFonts w:ascii="Times New Roman" w:eastAsia="MS Mincho" w:hAnsi="Times New Roman"/>
          <w:sz w:val="24"/>
          <w:szCs w:val="24"/>
          <w:lang w:eastAsia="ja-JP"/>
        </w:rPr>
        <w:t>средней</w:t>
      </w:r>
      <w:proofErr w:type="gramEnd"/>
      <w:r w:rsidR="00756AF4"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 арифметической.</w:t>
      </w:r>
    </w:p>
    <w:p w:rsidR="00921954" w:rsidRDefault="00803268" w:rsidP="00BE41BA">
      <w:pPr>
        <w:spacing w:after="0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803268">
        <w:rPr>
          <w:rFonts w:ascii="Times New Roman" w:eastAsia="MS Mincho" w:hAnsi="Times New Roman"/>
          <w:sz w:val="24"/>
          <w:szCs w:val="24"/>
          <w:lang w:eastAsia="ja-JP"/>
        </w:rPr>
        <w:t xml:space="preserve">Рисунок 2 – Динамика оценки умения работы с картой обучающихся </w:t>
      </w:r>
      <w:proofErr w:type="gramStart"/>
      <w:r w:rsidRPr="00803268">
        <w:rPr>
          <w:rFonts w:ascii="Times New Roman" w:eastAsia="MS Mincho" w:hAnsi="Times New Roman"/>
          <w:sz w:val="24"/>
          <w:szCs w:val="24"/>
          <w:lang w:eastAsia="ja-JP"/>
        </w:rPr>
        <w:t>КГ</w:t>
      </w:r>
      <w:proofErr w:type="gramEnd"/>
      <w:r w:rsidRPr="00803268">
        <w:rPr>
          <w:rFonts w:ascii="Times New Roman" w:eastAsia="MS Mincho" w:hAnsi="Times New Roman"/>
          <w:sz w:val="24"/>
          <w:szCs w:val="24"/>
          <w:lang w:eastAsia="ja-JP"/>
        </w:rPr>
        <w:t xml:space="preserve"> и ЭГ в начале и конце исследования.</w:t>
      </w:r>
    </w:p>
    <w:p w:rsidR="00C364CC" w:rsidRPr="00756AF4" w:rsidRDefault="00C364CC" w:rsidP="00803268">
      <w:pPr>
        <w:tabs>
          <w:tab w:val="left" w:pos="6237"/>
        </w:tabs>
        <w:suppressAutoHyphens/>
        <w:spacing w:after="0"/>
        <w:ind w:firstLine="709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C364CC">
        <w:rPr>
          <w:rFonts w:ascii="Times New Roman" w:eastAsia="MS Mincho" w:hAnsi="Times New Roman"/>
          <w:sz w:val="24"/>
          <w:szCs w:val="24"/>
          <w:lang w:eastAsia="ja-JP"/>
        </w:rPr>
        <w:t xml:space="preserve">Межгрупповые количественные показатели умений на «Нитке маршрута» к концу исследования достоверно улучшились, на 0,9 б.  на начало исследования составляли в КГ - 3,5 б., в ЭГ - 3,4 б. К концу исследования результаты повысились до 3,9 б. (КГ) и 4,8 б. </w:t>
      </w:r>
      <w:r w:rsidRPr="00C364CC">
        <w:rPr>
          <w:rFonts w:ascii="Times New Roman" w:eastAsia="MS Mincho" w:hAnsi="Times New Roman"/>
          <w:sz w:val="24"/>
          <w:szCs w:val="24"/>
          <w:lang w:eastAsia="ja-JP"/>
        </w:rPr>
        <w:lastRenderedPageBreak/>
        <w:t>(ЭГ), что свидетельствует о достоверности расхождения межгрупповых показателей</w:t>
      </w:r>
      <w:proofErr w:type="gramStart"/>
      <w:r w:rsidRPr="00C364CC">
        <w:rPr>
          <w:rFonts w:ascii="Times New Roman" w:eastAsia="MS Mincho" w:hAnsi="Times New Roman"/>
          <w:sz w:val="24"/>
          <w:szCs w:val="24"/>
          <w:lang w:eastAsia="ja-JP"/>
        </w:rPr>
        <w:t>.</w:t>
      </w:r>
      <w:proofErr w:type="gramEnd"/>
      <w:r w:rsidR="00FC7B09">
        <w:rPr>
          <w:rFonts w:ascii="Times New Roman" w:eastAsia="MS Mincho" w:hAnsi="Times New Roman"/>
          <w:sz w:val="24"/>
          <w:szCs w:val="24"/>
          <w:lang w:eastAsia="ja-JP"/>
        </w:rPr>
        <w:t xml:space="preserve"> (</w:t>
      </w:r>
      <w:proofErr w:type="gramStart"/>
      <w:r w:rsidR="00FC7B09">
        <w:rPr>
          <w:rFonts w:ascii="Times New Roman" w:eastAsia="MS Mincho" w:hAnsi="Times New Roman"/>
          <w:sz w:val="24"/>
          <w:szCs w:val="24"/>
          <w:lang w:eastAsia="ja-JP"/>
        </w:rPr>
        <w:t>т</w:t>
      </w:r>
      <w:proofErr w:type="gramEnd"/>
      <w:r w:rsidR="00FC7B09">
        <w:rPr>
          <w:rFonts w:ascii="Times New Roman" w:eastAsia="MS Mincho" w:hAnsi="Times New Roman"/>
          <w:sz w:val="24"/>
          <w:szCs w:val="24"/>
          <w:lang w:eastAsia="ja-JP"/>
        </w:rPr>
        <w:t>а</w:t>
      </w:r>
      <w:r w:rsidR="00EC07B6">
        <w:rPr>
          <w:rFonts w:ascii="Times New Roman" w:eastAsia="MS Mincho" w:hAnsi="Times New Roman"/>
          <w:sz w:val="24"/>
          <w:szCs w:val="24"/>
          <w:lang w:eastAsia="ja-JP"/>
        </w:rPr>
        <w:t>блица 3).</w:t>
      </w:r>
    </w:p>
    <w:p w:rsidR="00756AF4" w:rsidRDefault="00756AF4" w:rsidP="00832B34">
      <w:pPr>
        <w:suppressAutoHyphens/>
        <w:spacing w:after="0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756AF4">
        <w:rPr>
          <w:rFonts w:ascii="Times New Roman" w:eastAsia="MS Mincho" w:hAnsi="Times New Roman"/>
          <w:spacing w:val="6"/>
          <w:sz w:val="24"/>
          <w:szCs w:val="24"/>
          <w:lang w:eastAsia="ja-JP"/>
        </w:rPr>
        <w:t>Таблица 3 –</w:t>
      </w:r>
      <w:r w:rsidRPr="00756AF4">
        <w:rPr>
          <w:rFonts w:ascii="Times New Roman" w:eastAsia="MS Mincho" w:hAnsi="Times New Roman"/>
          <w:sz w:val="24"/>
          <w:szCs w:val="24"/>
          <w:lang w:eastAsia="ja-JP"/>
        </w:rPr>
        <w:t xml:space="preserve"> </w:t>
      </w:r>
      <w:r w:rsidR="00C62B83" w:rsidRPr="00C62B83">
        <w:rPr>
          <w:rFonts w:ascii="Times New Roman" w:eastAsia="MS Mincho" w:hAnsi="Times New Roman"/>
          <w:sz w:val="24"/>
          <w:szCs w:val="24"/>
          <w:lang w:eastAsia="ja-JP"/>
        </w:rPr>
        <w:t>Динамика оценки умения работы с картой студентов физкультурного вуза опытных групп</w:t>
      </w:r>
    </w:p>
    <w:tbl>
      <w:tblPr>
        <w:tblW w:w="94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720"/>
        <w:gridCol w:w="2339"/>
        <w:gridCol w:w="2339"/>
        <w:gridCol w:w="1080"/>
        <w:gridCol w:w="720"/>
      </w:tblGrid>
      <w:tr w:rsidR="00114D1C" w:rsidRPr="00114D1C" w:rsidTr="004432C6">
        <w:trPr>
          <w:cantSplit/>
          <w:trHeight w:val="1134"/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Тесты</w:t>
            </w:r>
          </w:p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114D1C" w:rsidRPr="00114D1C" w:rsidRDefault="00114D1C" w:rsidP="004432C6">
            <w:pPr>
              <w:suppressAutoHyphens/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группы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до </w:t>
            </w:r>
          </w:p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эксперимента</w:t>
            </w:r>
          </w:p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bCs/>
                <w:sz w:val="24"/>
                <w:szCs w:val="24"/>
                <w:lang w:eastAsia="ar-SA"/>
              </w:rPr>
              <w:t>(по 5-ти бальной системе)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после</w:t>
            </w:r>
          </w:p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эксперимента</w:t>
            </w:r>
          </w:p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bCs/>
                <w:sz w:val="24"/>
                <w:szCs w:val="24"/>
                <w:lang w:eastAsia="ar-SA"/>
              </w:rPr>
              <w:t>(по 5-ти бальной системе)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меж</w:t>
            </w:r>
          </w:p>
          <w:p w:rsidR="00114D1C" w:rsidRPr="00114D1C" w:rsidRDefault="00114D1C" w:rsidP="004432C6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групповые различия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proofErr w:type="gramStart"/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Р</w:t>
            </w:r>
            <w:proofErr w:type="gramEnd"/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&lt;</w:t>
            </w:r>
          </w:p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0,05</w:t>
            </w:r>
          </w:p>
        </w:tc>
      </w:tr>
      <w:tr w:rsidR="00114D1C" w:rsidRPr="00114D1C" w:rsidTr="004432C6">
        <w:trPr>
          <w:trHeight w:val="169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D1C" w:rsidRPr="00114D1C" w:rsidRDefault="00114D1C" w:rsidP="004432C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D1C" w:rsidRPr="00114D1C" w:rsidRDefault="00114D1C" w:rsidP="004432C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М±</w:t>
            </w:r>
            <w:r w:rsidRPr="00114D1C">
              <w:rPr>
                <w:rFonts w:eastAsia="MS Mincho"/>
                <w:sz w:val="24"/>
                <w:szCs w:val="24"/>
                <w:lang w:val="en-US" w:eastAsia="ja-JP"/>
              </w:rPr>
              <w:t xml:space="preserve"> </w:t>
            </w:r>
            <w:r w:rsidRPr="00114D1C">
              <w:rPr>
                <w:rFonts w:ascii="Times New Roman" w:eastAsia="MS Mincho" w:hAnsi="Times New Roman"/>
                <w:sz w:val="24"/>
                <w:szCs w:val="24"/>
                <w:lang w:val="en-US" w:eastAsia="ja-JP"/>
              </w:rPr>
              <w:t>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 ±</w:t>
            </w:r>
            <w:r w:rsidRPr="00114D1C">
              <w:rPr>
                <w:rFonts w:eastAsia="MS Mincho"/>
                <w:sz w:val="24"/>
                <w:szCs w:val="24"/>
                <w:lang w:val="en-US" w:eastAsia="ja-JP"/>
              </w:rPr>
              <w:t xml:space="preserve"> </w:t>
            </w:r>
            <w:r w:rsidRPr="00114D1C">
              <w:rPr>
                <w:rFonts w:ascii="Times New Roman" w:eastAsia="MS Mincho" w:hAnsi="Times New Roman"/>
                <w:sz w:val="24"/>
                <w:szCs w:val="24"/>
                <w:lang w:val="en-US" w:eastAsia="ja-JP"/>
              </w:rPr>
              <w:t>m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D1C" w:rsidRPr="00114D1C" w:rsidRDefault="00114D1C" w:rsidP="004432C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D1C" w:rsidRPr="00114D1C" w:rsidRDefault="00114D1C" w:rsidP="004432C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</w:tc>
      </w:tr>
      <w:tr w:rsidR="00114D1C" w:rsidRPr="00114D1C" w:rsidTr="004432C6">
        <w:trPr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«Чтение карты»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КГ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2,8 ± 0,7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3,9 ± 0,9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0,4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&gt;</w:t>
            </w:r>
          </w:p>
        </w:tc>
      </w:tr>
      <w:tr w:rsidR="00114D1C" w:rsidRPr="00114D1C" w:rsidTr="004432C6">
        <w:trPr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D1C" w:rsidRPr="00114D1C" w:rsidRDefault="00114D1C" w:rsidP="004432C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ЭГ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2,9 ± 0,9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4,4 ± 1,3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D1C" w:rsidRPr="00114D1C" w:rsidRDefault="00114D1C" w:rsidP="004432C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D1C" w:rsidRPr="00114D1C" w:rsidRDefault="00114D1C" w:rsidP="004432C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</w:tc>
      </w:tr>
      <w:tr w:rsidR="00114D1C" w:rsidRPr="00114D1C" w:rsidTr="004432C6">
        <w:trPr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«Нитка маршрута»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КГ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3,5 ± 1,4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3,9 ± 1,3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0,9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&lt;</w:t>
            </w:r>
          </w:p>
        </w:tc>
      </w:tr>
      <w:tr w:rsidR="00114D1C" w:rsidRPr="00114D1C" w:rsidTr="004432C6">
        <w:trPr>
          <w:trHeight w:val="260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D1C" w:rsidRPr="00114D1C" w:rsidRDefault="00114D1C" w:rsidP="004432C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ЭГ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3,4 ± 1,5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1C" w:rsidRPr="00114D1C" w:rsidRDefault="00114D1C" w:rsidP="004432C6">
            <w:pPr>
              <w:suppressAutoHyphens/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114D1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4,8 ± 2,0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D1C" w:rsidRPr="00114D1C" w:rsidRDefault="00114D1C" w:rsidP="004432C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D1C" w:rsidRPr="00114D1C" w:rsidRDefault="00114D1C" w:rsidP="004432C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</w:tc>
      </w:tr>
    </w:tbl>
    <w:p w:rsidR="00756AF4" w:rsidRPr="00114D1C" w:rsidRDefault="00756AF4" w:rsidP="00114D1C">
      <w:pPr>
        <w:tabs>
          <w:tab w:val="left" w:pos="6237"/>
        </w:tabs>
        <w:suppressAutoHyphens/>
        <w:spacing w:after="120"/>
        <w:jc w:val="center"/>
        <w:rPr>
          <w:rFonts w:ascii="Times New Roman" w:eastAsia="MS Mincho" w:hAnsi="Times New Roman"/>
          <w:sz w:val="20"/>
          <w:szCs w:val="20"/>
          <w:lang w:eastAsia="ar-SA"/>
        </w:rPr>
      </w:pPr>
      <w:r w:rsidRPr="00114D1C">
        <w:rPr>
          <w:rFonts w:ascii="Times New Roman" w:eastAsia="MS Mincho" w:hAnsi="Times New Roman"/>
          <w:sz w:val="20"/>
          <w:szCs w:val="20"/>
          <w:lang w:eastAsia="ar-SA"/>
        </w:rPr>
        <w:t xml:space="preserve">Примечание: значимые различия между показателями ЭГ и КГ, при </w:t>
      </w:r>
      <w:proofErr w:type="gramStart"/>
      <w:r w:rsidRPr="00114D1C">
        <w:rPr>
          <w:rFonts w:ascii="Times New Roman" w:eastAsia="MS Mincho" w:hAnsi="Times New Roman"/>
          <w:bCs/>
          <w:spacing w:val="-6"/>
          <w:sz w:val="20"/>
          <w:szCs w:val="20"/>
          <w:lang w:eastAsia="ar-SA"/>
        </w:rPr>
        <w:t>Р</w:t>
      </w:r>
      <w:proofErr w:type="gramEnd"/>
      <w:r w:rsidRPr="00114D1C">
        <w:rPr>
          <w:rFonts w:ascii="Times New Roman" w:eastAsia="MS Mincho" w:hAnsi="Times New Roman"/>
          <w:bCs/>
          <w:spacing w:val="-6"/>
          <w:sz w:val="20"/>
          <w:szCs w:val="20"/>
          <w:lang w:eastAsia="ar-SA"/>
        </w:rPr>
        <w:t xml:space="preserve"> </w:t>
      </w:r>
      <w:r w:rsidRPr="00114D1C">
        <w:rPr>
          <w:rFonts w:ascii="Times New Roman" w:eastAsia="MS Mincho" w:hAnsi="Times New Roman"/>
          <w:bCs/>
          <w:sz w:val="20"/>
          <w:szCs w:val="20"/>
          <w:lang w:eastAsia="ar-SA"/>
        </w:rPr>
        <w:t xml:space="preserve">&lt; 0,05, </w:t>
      </w:r>
      <w:r w:rsidRPr="00114D1C">
        <w:rPr>
          <w:rFonts w:ascii="Times New Roman" w:eastAsia="MS Mincho" w:hAnsi="Times New Roman"/>
          <w:sz w:val="20"/>
          <w:szCs w:val="20"/>
          <w:lang w:eastAsia="ja-JP"/>
        </w:rPr>
        <w:t xml:space="preserve">М - среднее арифметическое, </w:t>
      </w:r>
      <w:r w:rsidRPr="00114D1C">
        <w:rPr>
          <w:rFonts w:ascii="Times New Roman" w:eastAsia="MS Mincho" w:hAnsi="Times New Roman"/>
          <w:sz w:val="20"/>
          <w:szCs w:val="20"/>
          <w:lang w:val="en-US" w:eastAsia="ja-JP"/>
        </w:rPr>
        <w:t>m</w:t>
      </w:r>
      <w:r w:rsidRPr="00114D1C">
        <w:rPr>
          <w:rFonts w:ascii="Times New Roman" w:eastAsia="MS Mincho" w:hAnsi="Times New Roman"/>
          <w:sz w:val="20"/>
          <w:szCs w:val="20"/>
          <w:lang w:eastAsia="ja-JP"/>
        </w:rPr>
        <w:t xml:space="preserve"> – стандартная ошибка.</w:t>
      </w:r>
    </w:p>
    <w:p w:rsidR="0004191A" w:rsidRPr="00756AF4" w:rsidRDefault="0004191A" w:rsidP="0060324A">
      <w:pPr>
        <w:tabs>
          <w:tab w:val="left" w:pos="6237"/>
        </w:tabs>
        <w:suppressAutoHyphens/>
        <w:spacing w:after="240"/>
        <w:ind w:firstLine="709"/>
        <w:jc w:val="both"/>
        <w:rPr>
          <w:rFonts w:ascii="Times New Roman" w:eastAsia="MS Mincho" w:hAnsi="Times New Roman"/>
          <w:bCs/>
          <w:sz w:val="24"/>
          <w:szCs w:val="24"/>
          <w:lang w:eastAsia="ar-SA"/>
        </w:rPr>
      </w:pPr>
      <w:r w:rsidRPr="00B61F1B">
        <w:rPr>
          <w:rFonts w:ascii="Times New Roman" w:eastAsia="MS Mincho" w:hAnsi="Times New Roman"/>
          <w:b/>
          <w:bCs/>
          <w:sz w:val="24"/>
          <w:szCs w:val="24"/>
          <w:lang w:eastAsia="ar-SA"/>
        </w:rPr>
        <w:t>Вывод.</w:t>
      </w:r>
      <w:r w:rsidRPr="0004191A">
        <w:rPr>
          <w:rFonts w:ascii="Times New Roman" w:eastAsia="MS Mincho" w:hAnsi="Times New Roman"/>
          <w:bCs/>
          <w:sz w:val="24"/>
          <w:szCs w:val="24"/>
          <w:lang w:eastAsia="ar-SA"/>
        </w:rPr>
        <w:t xml:space="preserve"> Развитие внимания, памяти и мышления при обучении элементам спортивного ориентирования </w:t>
      </w:r>
      <w:r w:rsidR="00B61F1B">
        <w:rPr>
          <w:rFonts w:ascii="Times New Roman" w:eastAsia="MS Mincho" w:hAnsi="Times New Roman"/>
          <w:bCs/>
          <w:sz w:val="24"/>
          <w:szCs w:val="24"/>
          <w:lang w:eastAsia="ar-SA"/>
        </w:rPr>
        <w:t>по программам «</w:t>
      </w:r>
      <w:proofErr w:type="spellStart"/>
      <w:r w:rsidR="00B61F1B">
        <w:rPr>
          <w:rFonts w:ascii="Times New Roman" w:eastAsia="MS Mincho" w:hAnsi="Times New Roman"/>
          <w:bCs/>
          <w:sz w:val="24"/>
          <w:szCs w:val="24"/>
          <w:lang w:val="en-US" w:eastAsia="ar-SA"/>
        </w:rPr>
        <w:t>TrailO</w:t>
      </w:r>
      <w:proofErr w:type="spellEnd"/>
      <w:r w:rsidR="00B61F1B">
        <w:rPr>
          <w:rFonts w:ascii="Times New Roman" w:eastAsia="MS Mincho" w:hAnsi="Times New Roman"/>
          <w:bCs/>
          <w:sz w:val="24"/>
          <w:szCs w:val="24"/>
          <w:lang w:eastAsia="ar-SA"/>
        </w:rPr>
        <w:t>» и «</w:t>
      </w:r>
      <w:proofErr w:type="spellStart"/>
      <w:r w:rsidR="00300E0C">
        <w:rPr>
          <w:rFonts w:ascii="Times New Roman" w:eastAsia="MS Mincho" w:hAnsi="Times New Roman"/>
          <w:bCs/>
          <w:sz w:val="24"/>
          <w:szCs w:val="24"/>
          <w:lang w:eastAsia="ar-SA"/>
        </w:rPr>
        <w:t>КомпАс</w:t>
      </w:r>
      <w:proofErr w:type="spellEnd"/>
      <w:r w:rsidR="00B61F1B">
        <w:rPr>
          <w:rFonts w:ascii="Times New Roman" w:eastAsia="MS Mincho" w:hAnsi="Times New Roman"/>
          <w:bCs/>
          <w:sz w:val="24"/>
          <w:szCs w:val="24"/>
          <w:lang w:eastAsia="ar-SA"/>
        </w:rPr>
        <w:t>»</w:t>
      </w:r>
      <w:r w:rsidRPr="0004191A">
        <w:rPr>
          <w:rFonts w:ascii="Times New Roman" w:eastAsia="MS Mincho" w:hAnsi="Times New Roman"/>
          <w:bCs/>
          <w:sz w:val="24"/>
          <w:szCs w:val="24"/>
          <w:lang w:eastAsia="ar-SA"/>
        </w:rPr>
        <w:t xml:space="preserve"> </w:t>
      </w:r>
      <w:r w:rsidR="00300E0C">
        <w:rPr>
          <w:rFonts w:ascii="Times New Roman" w:eastAsia="MS Mincho" w:hAnsi="Times New Roman"/>
          <w:bCs/>
          <w:sz w:val="24"/>
          <w:szCs w:val="24"/>
          <w:lang w:eastAsia="ar-SA"/>
        </w:rPr>
        <w:t>в МБОУ ДО «</w:t>
      </w:r>
      <w:proofErr w:type="spellStart"/>
      <w:r w:rsidR="00300E0C">
        <w:rPr>
          <w:rFonts w:ascii="Times New Roman" w:eastAsia="MS Mincho" w:hAnsi="Times New Roman"/>
          <w:bCs/>
          <w:sz w:val="24"/>
          <w:szCs w:val="24"/>
          <w:lang w:eastAsia="ar-SA"/>
        </w:rPr>
        <w:t>СЮТур</w:t>
      </w:r>
      <w:proofErr w:type="spellEnd"/>
      <w:r w:rsidR="00300E0C">
        <w:rPr>
          <w:rFonts w:ascii="Times New Roman" w:eastAsia="MS Mincho" w:hAnsi="Times New Roman"/>
          <w:bCs/>
          <w:sz w:val="24"/>
          <w:szCs w:val="24"/>
          <w:lang w:eastAsia="ar-SA"/>
        </w:rPr>
        <w:t xml:space="preserve">» </w:t>
      </w:r>
      <w:r w:rsidRPr="0004191A">
        <w:rPr>
          <w:rFonts w:ascii="Times New Roman" w:eastAsia="MS Mincho" w:hAnsi="Times New Roman"/>
          <w:bCs/>
          <w:sz w:val="24"/>
          <w:szCs w:val="24"/>
          <w:lang w:eastAsia="ar-SA"/>
        </w:rPr>
        <w:t xml:space="preserve">способствовало улучшению показателей умственной работоспособности </w:t>
      </w:r>
      <w:r w:rsidR="00300E0C">
        <w:rPr>
          <w:rFonts w:ascii="Times New Roman" w:eastAsia="MS Mincho" w:hAnsi="Times New Roman"/>
          <w:bCs/>
          <w:sz w:val="24"/>
          <w:szCs w:val="24"/>
          <w:lang w:eastAsia="ar-SA"/>
        </w:rPr>
        <w:t>обучающихся</w:t>
      </w:r>
      <w:r w:rsidR="00DB6699">
        <w:rPr>
          <w:rFonts w:ascii="Times New Roman" w:eastAsia="MS Mincho" w:hAnsi="Times New Roman"/>
          <w:bCs/>
          <w:sz w:val="24"/>
          <w:szCs w:val="24"/>
          <w:lang w:eastAsia="ar-SA"/>
        </w:rPr>
        <w:t>.</w:t>
      </w:r>
    </w:p>
    <w:p w:rsidR="00626DEE" w:rsidRPr="00626DEE" w:rsidRDefault="00626DEE" w:rsidP="00626DEE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6DEE">
        <w:rPr>
          <w:rFonts w:ascii="Times New Roman" w:hAnsi="Times New Roman" w:cs="Times New Roman"/>
          <w:b/>
          <w:sz w:val="24"/>
          <w:szCs w:val="24"/>
        </w:rPr>
        <w:t xml:space="preserve">Литература. </w:t>
      </w:r>
    </w:p>
    <w:p w:rsidR="003C34C0" w:rsidRPr="003C34C0" w:rsidRDefault="003C34C0" w:rsidP="003C34C0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C34C0">
        <w:rPr>
          <w:rFonts w:ascii="Times New Roman" w:hAnsi="Times New Roman" w:cs="Times New Roman"/>
          <w:sz w:val="24"/>
          <w:szCs w:val="24"/>
        </w:rPr>
        <w:t>Вихляев</w:t>
      </w:r>
      <w:proofErr w:type="gramEnd"/>
      <w:r w:rsidRPr="003C34C0">
        <w:rPr>
          <w:rFonts w:ascii="Times New Roman" w:hAnsi="Times New Roman" w:cs="Times New Roman"/>
          <w:sz w:val="24"/>
          <w:szCs w:val="24"/>
        </w:rPr>
        <w:t xml:space="preserve"> Ю.Н., Доценко Е.В. Обучение спортивному ориентированию как компонент интеллектуального развития и оздоровления подростков / Ю.Н. Вихляев, Е.В. Доценко // Здоровье для всех.- 2013.  - </w:t>
      </w:r>
      <w:proofErr w:type="spellStart"/>
      <w:r w:rsidRPr="003C34C0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Pr="003C34C0">
        <w:rPr>
          <w:rFonts w:ascii="Times New Roman" w:hAnsi="Times New Roman" w:cs="Times New Roman"/>
          <w:sz w:val="24"/>
          <w:szCs w:val="24"/>
        </w:rPr>
        <w:t>. 2. С. 34-38.</w:t>
      </w:r>
    </w:p>
    <w:p w:rsidR="003C34C0" w:rsidRPr="003C34C0" w:rsidRDefault="003C34C0" w:rsidP="003C34C0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4C0">
        <w:rPr>
          <w:rFonts w:ascii="Times New Roman" w:hAnsi="Times New Roman" w:cs="Times New Roman"/>
          <w:sz w:val="24"/>
          <w:szCs w:val="24"/>
        </w:rPr>
        <w:t>Воронов Ю.С. повышение эффективности обучения юных спортсменов-ориентировщиков технико-тактическим действиям и навыкам на основе учета возрастной структуры соревновательной деятельности / Ю.С. Воронов // Ученые записки университета имени П.Ф. Лесгафта. – 2012. - №3. – С.53-58.</w:t>
      </w:r>
    </w:p>
    <w:p w:rsidR="003C34C0" w:rsidRPr="003C34C0" w:rsidRDefault="003C34C0" w:rsidP="003C34C0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4C0">
        <w:rPr>
          <w:rFonts w:ascii="Times New Roman" w:hAnsi="Times New Roman" w:cs="Times New Roman"/>
          <w:sz w:val="24"/>
          <w:szCs w:val="24"/>
        </w:rPr>
        <w:t xml:space="preserve">Вяткин Л.А. Туризм и спортивное ориентирование: уч. пособие для студентов высших педагогических учебных заведений/ Л.А. Вяткин, Е.В. </w:t>
      </w:r>
      <w:proofErr w:type="spellStart"/>
      <w:r w:rsidRPr="003C34C0">
        <w:rPr>
          <w:rFonts w:ascii="Times New Roman" w:hAnsi="Times New Roman" w:cs="Times New Roman"/>
          <w:sz w:val="24"/>
          <w:szCs w:val="24"/>
        </w:rPr>
        <w:t>Сидорчук</w:t>
      </w:r>
      <w:proofErr w:type="spellEnd"/>
      <w:r w:rsidRPr="003C34C0">
        <w:rPr>
          <w:rFonts w:ascii="Times New Roman" w:hAnsi="Times New Roman" w:cs="Times New Roman"/>
          <w:sz w:val="24"/>
          <w:szCs w:val="24"/>
        </w:rPr>
        <w:t>. – 4-е издание. - М.: Издательский центр «Академия», 2009. – 208с.</w:t>
      </w:r>
    </w:p>
    <w:p w:rsidR="003C34C0" w:rsidRPr="003C34C0" w:rsidRDefault="003C34C0" w:rsidP="003C34C0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4C0">
        <w:rPr>
          <w:rFonts w:ascii="Times New Roman" w:hAnsi="Times New Roman" w:cs="Times New Roman"/>
          <w:sz w:val="24"/>
          <w:szCs w:val="24"/>
        </w:rPr>
        <w:t xml:space="preserve">Захарова Е.А., Мельникова Л.В., Совершенствование технико-тактических действий с использованием современных технологий в спортивном ориентировании / Е.А. Захарова, Л.В. Мельникова // Спорт и спортивная медицина: Материалы II Всероссийской с международным участием научно-практической конференции 11-13 апреля 2019 г. (г. Чайковский) / под общей редакцией </w:t>
      </w:r>
      <w:proofErr w:type="spellStart"/>
      <w:r w:rsidRPr="003C34C0">
        <w:rPr>
          <w:rFonts w:ascii="Times New Roman" w:hAnsi="Times New Roman" w:cs="Times New Roman"/>
          <w:sz w:val="24"/>
          <w:szCs w:val="24"/>
        </w:rPr>
        <w:t>Фендель</w:t>
      </w:r>
      <w:proofErr w:type="spellEnd"/>
      <w:r w:rsidRPr="003C34C0">
        <w:rPr>
          <w:rFonts w:ascii="Times New Roman" w:hAnsi="Times New Roman" w:cs="Times New Roman"/>
          <w:sz w:val="24"/>
          <w:szCs w:val="24"/>
        </w:rPr>
        <w:t xml:space="preserve"> Т.В. – Чайковский: Чайковский государственный институт физической культуры, 2019. – С. 89-93.</w:t>
      </w:r>
    </w:p>
    <w:p w:rsidR="003C34C0" w:rsidRPr="003C34C0" w:rsidRDefault="003C34C0" w:rsidP="003C34C0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4C0">
        <w:rPr>
          <w:rFonts w:ascii="Times New Roman" w:hAnsi="Times New Roman" w:cs="Times New Roman"/>
          <w:sz w:val="24"/>
          <w:szCs w:val="24"/>
        </w:rPr>
        <w:t>Константинов Ю.С. Уроки ориентирования / Ю.С. Константинов, О.Л. Глаголева // Учебно-методическое пособие. – М.: Советский спорт, 2015. – 328 с.</w:t>
      </w:r>
    </w:p>
    <w:p w:rsidR="003C34C0" w:rsidRPr="003C34C0" w:rsidRDefault="003C34C0" w:rsidP="003C34C0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4C0">
        <w:rPr>
          <w:rFonts w:ascii="Times New Roman" w:hAnsi="Times New Roman" w:cs="Times New Roman"/>
          <w:sz w:val="24"/>
          <w:szCs w:val="24"/>
        </w:rPr>
        <w:t xml:space="preserve">Мельникова Л.В, Организационно-педагогические условия развития спортивного ориентирования как вида спорта для всех: монография/ Л.В. Мельникова, В.В. Новокрещенов, Д.А. Мельников, Издательство </w:t>
      </w:r>
      <w:proofErr w:type="spellStart"/>
      <w:r w:rsidRPr="003C34C0">
        <w:rPr>
          <w:rFonts w:ascii="Times New Roman" w:hAnsi="Times New Roman" w:cs="Times New Roman"/>
          <w:sz w:val="24"/>
          <w:szCs w:val="24"/>
        </w:rPr>
        <w:t>ИжГТУ</w:t>
      </w:r>
      <w:proofErr w:type="spellEnd"/>
      <w:r w:rsidRPr="003C34C0">
        <w:rPr>
          <w:rFonts w:ascii="Times New Roman" w:hAnsi="Times New Roman" w:cs="Times New Roman"/>
          <w:sz w:val="24"/>
          <w:szCs w:val="24"/>
        </w:rPr>
        <w:t>, 2013 г. С. 20-27.</w:t>
      </w:r>
    </w:p>
    <w:p w:rsidR="003C34C0" w:rsidRPr="003C34C0" w:rsidRDefault="003C34C0" w:rsidP="003C34C0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4C0">
        <w:rPr>
          <w:rFonts w:ascii="Times New Roman" w:hAnsi="Times New Roman" w:cs="Times New Roman"/>
          <w:sz w:val="24"/>
          <w:szCs w:val="24"/>
        </w:rPr>
        <w:t xml:space="preserve">Суханова М.Г. Спортивное ориентирование как одно из средств воспитания физических и интеллектуальных способностей студентов: </w:t>
      </w:r>
      <w:proofErr w:type="spellStart"/>
      <w:r w:rsidRPr="003C34C0">
        <w:rPr>
          <w:rFonts w:ascii="Times New Roman" w:hAnsi="Times New Roman" w:cs="Times New Roman"/>
          <w:sz w:val="24"/>
          <w:szCs w:val="24"/>
        </w:rPr>
        <w:t>дисс</w:t>
      </w:r>
      <w:proofErr w:type="spellEnd"/>
      <w:r w:rsidRPr="003C34C0">
        <w:rPr>
          <w:rFonts w:ascii="Times New Roman" w:hAnsi="Times New Roman" w:cs="Times New Roman"/>
          <w:sz w:val="24"/>
          <w:szCs w:val="24"/>
        </w:rPr>
        <w:t xml:space="preserve"> … канд. </w:t>
      </w:r>
      <w:proofErr w:type="spellStart"/>
      <w:r w:rsidRPr="003C34C0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3C34C0">
        <w:rPr>
          <w:rFonts w:ascii="Times New Roman" w:hAnsi="Times New Roman" w:cs="Times New Roman"/>
          <w:sz w:val="24"/>
          <w:szCs w:val="24"/>
        </w:rPr>
        <w:t>. наук / М.Г. Суханова – Москва, 2004. – 149 с.</w:t>
      </w:r>
    </w:p>
    <w:p w:rsidR="003C34C0" w:rsidRPr="003C34C0" w:rsidRDefault="003C34C0" w:rsidP="003C34C0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4C0">
        <w:rPr>
          <w:rFonts w:ascii="Times New Roman" w:hAnsi="Times New Roman" w:cs="Times New Roman"/>
          <w:sz w:val="24"/>
          <w:szCs w:val="24"/>
        </w:rPr>
        <w:t xml:space="preserve">Чешихина, В.В. Исследование оперативного (тактического) мышления спортсменов-ориентировщиков / В.В. Чешихина // Проблемы современного развития </w:t>
      </w:r>
      <w:r w:rsidRPr="003C34C0">
        <w:rPr>
          <w:rFonts w:ascii="Times New Roman" w:hAnsi="Times New Roman" w:cs="Times New Roman"/>
          <w:sz w:val="24"/>
          <w:szCs w:val="24"/>
        </w:rPr>
        <w:lastRenderedPageBreak/>
        <w:t xml:space="preserve">спортивного ориентирования: материалы </w:t>
      </w:r>
      <w:proofErr w:type="spellStart"/>
      <w:r w:rsidRPr="003C34C0">
        <w:rPr>
          <w:rFonts w:ascii="Times New Roman" w:hAnsi="Times New Roman" w:cs="Times New Roman"/>
          <w:sz w:val="24"/>
          <w:szCs w:val="24"/>
        </w:rPr>
        <w:t>Всерос</w:t>
      </w:r>
      <w:proofErr w:type="spellEnd"/>
      <w:r w:rsidRPr="003C34C0">
        <w:rPr>
          <w:rFonts w:ascii="Times New Roman" w:hAnsi="Times New Roman" w:cs="Times New Roman"/>
          <w:sz w:val="24"/>
          <w:szCs w:val="24"/>
        </w:rPr>
        <w:t>. науч</w:t>
      </w:r>
      <w:proofErr w:type="gramStart"/>
      <w:r w:rsidRPr="003C34C0">
        <w:rPr>
          <w:rFonts w:ascii="Times New Roman" w:hAnsi="Times New Roman" w:cs="Times New Roman"/>
          <w:sz w:val="24"/>
          <w:szCs w:val="24"/>
        </w:rPr>
        <w:t>.-</w:t>
      </w:r>
      <w:proofErr w:type="spellStart"/>
      <w:proofErr w:type="gramEnd"/>
      <w:r w:rsidRPr="003C34C0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C34C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C34C0">
        <w:rPr>
          <w:rFonts w:ascii="Times New Roman" w:hAnsi="Times New Roman" w:cs="Times New Roman"/>
          <w:sz w:val="24"/>
          <w:szCs w:val="24"/>
        </w:rPr>
        <w:t>конф</w:t>
      </w:r>
      <w:proofErr w:type="spellEnd"/>
      <w:r w:rsidRPr="003C34C0">
        <w:rPr>
          <w:rFonts w:ascii="Times New Roman" w:hAnsi="Times New Roman" w:cs="Times New Roman"/>
          <w:sz w:val="24"/>
          <w:szCs w:val="24"/>
        </w:rPr>
        <w:t>. – М.: ФСО России, 2007. – С.13-14.</w:t>
      </w:r>
    </w:p>
    <w:p w:rsidR="003C34C0" w:rsidRPr="003C34C0" w:rsidRDefault="003C34C0" w:rsidP="003C34C0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4C0">
        <w:rPr>
          <w:rFonts w:ascii="Times New Roman" w:hAnsi="Times New Roman" w:cs="Times New Roman"/>
          <w:sz w:val="24"/>
          <w:szCs w:val="24"/>
        </w:rPr>
        <w:t>Чешихина, В.В. Современная система подготовки в спортивном ориентировании: монография / В.В. Чешихина. – М.: Советский спорт, 2006. – 232 с.</w:t>
      </w:r>
    </w:p>
    <w:sectPr w:rsidR="003C34C0" w:rsidRPr="003C3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A42"/>
    <w:multiLevelType w:val="hybridMultilevel"/>
    <w:tmpl w:val="390CD5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FCB"/>
    <w:rsid w:val="0004180C"/>
    <w:rsid w:val="0004191A"/>
    <w:rsid w:val="00045A91"/>
    <w:rsid w:val="00046853"/>
    <w:rsid w:val="000A6C5C"/>
    <w:rsid w:val="00114D1C"/>
    <w:rsid w:val="001E4F95"/>
    <w:rsid w:val="002068FA"/>
    <w:rsid w:val="0025025A"/>
    <w:rsid w:val="00272329"/>
    <w:rsid w:val="002C26DF"/>
    <w:rsid w:val="00300E0C"/>
    <w:rsid w:val="003162D9"/>
    <w:rsid w:val="0035052C"/>
    <w:rsid w:val="0038349B"/>
    <w:rsid w:val="003C34C0"/>
    <w:rsid w:val="00491ADE"/>
    <w:rsid w:val="00507247"/>
    <w:rsid w:val="005509E2"/>
    <w:rsid w:val="005747B2"/>
    <w:rsid w:val="0057766A"/>
    <w:rsid w:val="00586022"/>
    <w:rsid w:val="0059501A"/>
    <w:rsid w:val="0060324A"/>
    <w:rsid w:val="00626DEE"/>
    <w:rsid w:val="00655A64"/>
    <w:rsid w:val="00664532"/>
    <w:rsid w:val="00711FB8"/>
    <w:rsid w:val="00724183"/>
    <w:rsid w:val="0074347E"/>
    <w:rsid w:val="007557C4"/>
    <w:rsid w:val="00756AF4"/>
    <w:rsid w:val="00772E83"/>
    <w:rsid w:val="007D6C19"/>
    <w:rsid w:val="00803268"/>
    <w:rsid w:val="00822AF1"/>
    <w:rsid w:val="00832B34"/>
    <w:rsid w:val="0087659E"/>
    <w:rsid w:val="00880AA1"/>
    <w:rsid w:val="0088215D"/>
    <w:rsid w:val="0088783A"/>
    <w:rsid w:val="00894D91"/>
    <w:rsid w:val="00921954"/>
    <w:rsid w:val="00923DA1"/>
    <w:rsid w:val="009E1F00"/>
    <w:rsid w:val="00A0340E"/>
    <w:rsid w:val="00A1007D"/>
    <w:rsid w:val="00A2738D"/>
    <w:rsid w:val="00A37FCB"/>
    <w:rsid w:val="00AB1E10"/>
    <w:rsid w:val="00B17352"/>
    <w:rsid w:val="00B5336F"/>
    <w:rsid w:val="00B61F1B"/>
    <w:rsid w:val="00B70AD3"/>
    <w:rsid w:val="00B84DD8"/>
    <w:rsid w:val="00BE41BA"/>
    <w:rsid w:val="00C3050B"/>
    <w:rsid w:val="00C364CC"/>
    <w:rsid w:val="00C62B83"/>
    <w:rsid w:val="00C66222"/>
    <w:rsid w:val="00C671B9"/>
    <w:rsid w:val="00C7049F"/>
    <w:rsid w:val="00CB089C"/>
    <w:rsid w:val="00CC24F3"/>
    <w:rsid w:val="00CD78FB"/>
    <w:rsid w:val="00D05255"/>
    <w:rsid w:val="00D27C29"/>
    <w:rsid w:val="00D42ED9"/>
    <w:rsid w:val="00D85E82"/>
    <w:rsid w:val="00D8728D"/>
    <w:rsid w:val="00DB6699"/>
    <w:rsid w:val="00DC47E2"/>
    <w:rsid w:val="00DE747B"/>
    <w:rsid w:val="00E117D0"/>
    <w:rsid w:val="00E5624B"/>
    <w:rsid w:val="00E65BCE"/>
    <w:rsid w:val="00EA6149"/>
    <w:rsid w:val="00EC07B6"/>
    <w:rsid w:val="00FC7B09"/>
    <w:rsid w:val="00FE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AF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C34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AF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C34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154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 sz="1200" b="1"/>
          </a:p>
          <a:p>
            <a:pPr>
              <a:defRPr sz="1154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 sz="1177" b="1"/>
              <a:t>Обучающиеся</a:t>
            </a:r>
          </a:p>
        </c:rich>
      </c:tx>
      <c:layout>
        <c:manualLayout>
          <c:xMode val="edge"/>
          <c:yMode val="edge"/>
          <c:x val="0.29715006888506751"/>
          <c:y val="1.70818811582976E-4"/>
        </c:manualLayout>
      </c:layout>
      <c:overlay val="0"/>
      <c:spPr>
        <a:noFill/>
        <a:ln w="24905">
          <a:noFill/>
        </a:ln>
      </c:spPr>
    </c:title>
    <c:autoTitleDeleted val="0"/>
    <c:view3D>
      <c:rotX val="15"/>
      <c:hPercent val="41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gradFill rotWithShape="0">
          <a:gsLst>
            <a:gs pos="0">
              <a:srgbClr val="FFFFFF"/>
            </a:gs>
            <a:gs pos="100000">
              <a:srgbClr val="FFFFFF">
                <a:gamma/>
                <a:tint val="61961"/>
                <a:invGamma/>
              </a:srgbClr>
            </a:gs>
          </a:gsLst>
          <a:lin ang="5400000" scaled="1"/>
        </a:gradFill>
        <a:ln w="12700">
          <a:solidFill>
            <a:srgbClr val="FFFFFF"/>
          </a:solidFill>
          <a:prstDash val="solid"/>
        </a:ln>
      </c:spPr>
    </c:sideWall>
    <c:backWall>
      <c:thickness val="0"/>
      <c:spPr>
        <a:gradFill rotWithShape="0">
          <a:gsLst>
            <a:gs pos="0">
              <a:srgbClr val="FFFFFF"/>
            </a:gs>
            <a:gs pos="100000">
              <a:srgbClr val="FFFFFF">
                <a:gamma/>
                <a:tint val="61961"/>
                <a:invGamma/>
              </a:srgbClr>
            </a:gs>
          </a:gsLst>
          <a:lin ang="5400000" scaled="1"/>
        </a:gradFill>
        <a:ln w="12700">
          <a:solidFill>
            <a:srgbClr val="FF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3.891284422780486E-2"/>
          <c:y val="3.8532155311571968E-2"/>
          <c:w val="0.89237708283841555"/>
          <c:h val="0.5852215511495195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Чтение карты</c:v>
                </c:pt>
              </c:strCache>
            </c:strRef>
          </c:tx>
          <c:spPr>
            <a:solidFill>
              <a:srgbClr val="92D050"/>
            </a:solidFill>
            <a:ln w="1189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0"/>
                  <c:y val="-1.26811600232587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0"/>
                  <c:y val="-1.69082133643450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4905">
                <a:noFill/>
              </a:ln>
            </c:spPr>
            <c:txPr>
              <a:bodyPr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Sheet1!$B$1:$F$1</c:f>
              <c:strCache>
                <c:ptCount val="5"/>
                <c:pt idx="0">
                  <c:v>КГ </c:v>
                </c:pt>
                <c:pt idx="1">
                  <c:v>ЭГ  в начале исследования</c:v>
                </c:pt>
                <c:pt idx="3">
                  <c:v>КГ</c:v>
                </c:pt>
                <c:pt idx="4">
                  <c:v>ЭГ  в конце исследования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2.8</c:v>
                </c:pt>
                <c:pt idx="1">
                  <c:v>2.9</c:v>
                </c:pt>
                <c:pt idx="3">
                  <c:v>3.9</c:v>
                </c:pt>
                <c:pt idx="4">
                  <c:v>4.4000000000000004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A09-4CDD-B60F-DF707C1AA47C}"/>
            </c:ext>
          </c:extLst>
        </c:ser>
        <c:ser>
          <c:idx val="2"/>
          <c:order val="1"/>
          <c:tx>
            <c:strRef>
              <c:f>Sheet1!$A$4</c:f>
              <c:strCache>
                <c:ptCount val="1"/>
                <c:pt idx="0">
                  <c:v>Нитка маршрута</c:v>
                </c:pt>
              </c:strCache>
            </c:strRef>
          </c:tx>
          <c:spPr>
            <a:solidFill>
              <a:srgbClr val="FFFF66"/>
            </a:solidFill>
            <a:ln w="1189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3"/>
              <c:layout>
                <c:manualLayout>
                  <c:x val="6.2177007986889627E-3"/>
                  <c:y val="-1.26811600232587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4905">
                <a:noFill/>
              </a:ln>
            </c:spPr>
            <c:txPr>
              <a:bodyPr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Sheet1!$B$1:$F$1</c:f>
              <c:strCache>
                <c:ptCount val="5"/>
                <c:pt idx="0">
                  <c:v>КГ </c:v>
                </c:pt>
                <c:pt idx="1">
                  <c:v>ЭГ  в начале исследования</c:v>
                </c:pt>
                <c:pt idx="3">
                  <c:v>КГ</c:v>
                </c:pt>
                <c:pt idx="4">
                  <c:v>ЭГ  в конце исследования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>
                  <c:v>3.5</c:v>
                </c:pt>
                <c:pt idx="1">
                  <c:v>3.4</c:v>
                </c:pt>
                <c:pt idx="3">
                  <c:v>3.9</c:v>
                </c:pt>
                <c:pt idx="4">
                  <c:v>4.8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A09-4CDD-B60F-DF707C1AA47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cylinder"/>
        <c:axId val="116725632"/>
        <c:axId val="116727168"/>
        <c:axId val="0"/>
      </c:bar3DChart>
      <c:catAx>
        <c:axId val="116725632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low"/>
        <c:crossAx val="11672716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16727168"/>
        <c:scaling>
          <c:orientation val="minMax"/>
        </c:scaling>
        <c:delete val="0"/>
        <c:axPos val="l"/>
        <c:majorGridlines>
          <c:spPr>
            <a:ln w="2973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 rot="-5400000" vert="horz"/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r>
                  <a:rPr lang="ru-RU" sz="12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Баллы</a:t>
                </a:r>
              </a:p>
            </c:rich>
          </c:tx>
          <c:layout>
            <c:manualLayout>
              <c:xMode val="edge"/>
              <c:yMode val="edge"/>
              <c:x val="3.52797785380803E-2"/>
              <c:y val="0.20026080179063913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spPr>
          <a:ln w="29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61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16725632"/>
        <c:crosses val="autoZero"/>
        <c:crossBetween val="between"/>
      </c:valAx>
      <c:spPr>
        <a:noFill/>
        <a:ln w="24905">
          <a:noFill/>
        </a:ln>
      </c:spPr>
    </c:plotArea>
    <c:legend>
      <c:legendPos val="r"/>
      <c:layout>
        <c:manualLayout>
          <c:xMode val="edge"/>
          <c:yMode val="edge"/>
          <c:x val="0.11596607224335345"/>
          <c:y val="0.86047004276749672"/>
          <c:w val="0.77316297726935079"/>
          <c:h val="9.7472969462435E-2"/>
        </c:manualLayout>
      </c:layout>
      <c:overlay val="0"/>
      <c:spPr>
        <a:noFill/>
        <a:ln w="2973">
          <a:solidFill>
            <a:srgbClr val="000000"/>
          </a:solidFill>
          <a:prstDash val="solid"/>
        </a:ln>
      </c:spPr>
      <c:txPr>
        <a:bodyPr/>
        <a:lstStyle/>
        <a:p>
          <a:pPr>
            <a:defRPr sz="10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23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0.17513</cdr:x>
      <cdr:y>0.65988</cdr:y>
    </cdr:from>
    <cdr:to>
      <cdr:x>0.42994</cdr:x>
      <cdr:y>0.76526</cdr:y>
    </cdr:to>
    <cdr:sp macro="" textlink="">
      <cdr:nvSpPr>
        <cdr:cNvPr id="2" name="Поле 1"/>
        <cdr:cNvSpPr txBox="1"/>
      </cdr:nvSpPr>
      <cdr:spPr>
        <a:xfrm xmlns:a="http://schemas.openxmlformats.org/drawingml/2006/main">
          <a:off x="840749" y="1338783"/>
          <a:ext cx="1223241" cy="21379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000">
              <a:latin typeface="Times New Roman" panose="02020603050405020304" pitchFamily="18" charset="0"/>
              <a:cs typeface="Times New Roman" panose="02020603050405020304" pitchFamily="18" charset="0"/>
            </a:rPr>
            <a:t>КГ</a:t>
          </a:r>
          <a:r>
            <a:rPr lang="ru-RU" sz="1100" baseline="0">
              <a:latin typeface="Times New Roman" panose="02020603050405020304" pitchFamily="18" charset="0"/>
              <a:cs typeface="Times New Roman" panose="02020603050405020304" pitchFamily="18" charset="0"/>
            </a:rPr>
            <a:t>                    ЭГ</a:t>
          </a:r>
          <a:endParaRPr lang="ru-RU" sz="11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  <cdr:relSizeAnchor xmlns:cdr="http://schemas.openxmlformats.org/drawingml/2006/chartDrawing">
    <cdr:from>
      <cdr:x>0.18144</cdr:x>
      <cdr:y>0.72375</cdr:y>
    </cdr:from>
    <cdr:to>
      <cdr:x>0.43625</cdr:x>
      <cdr:y>0.79845</cdr:y>
    </cdr:to>
    <cdr:sp macro="" textlink="">
      <cdr:nvSpPr>
        <cdr:cNvPr id="3" name="Поле 1"/>
        <cdr:cNvSpPr txBox="1"/>
      </cdr:nvSpPr>
      <cdr:spPr>
        <a:xfrm xmlns:a="http://schemas.openxmlformats.org/drawingml/2006/main">
          <a:off x="1111849" y="2172899"/>
          <a:ext cx="1561381" cy="224286"/>
        </a:xfrm>
        <a:prstGeom xmlns:a="http://schemas.openxmlformats.org/drawingml/2006/main" prst="rect">
          <a:avLst/>
        </a:prstGeom>
      </cdr:spPr>
    </cdr:sp>
  </cdr:relSizeAnchor>
  <cdr:relSizeAnchor xmlns:cdr="http://schemas.openxmlformats.org/drawingml/2006/chartDrawing">
    <cdr:from>
      <cdr:x>0.54506</cdr:x>
      <cdr:y>0.65336</cdr:y>
    </cdr:from>
    <cdr:to>
      <cdr:x>0.80409</cdr:x>
      <cdr:y>0.74648</cdr:y>
    </cdr:to>
    <cdr:sp macro="" textlink="">
      <cdr:nvSpPr>
        <cdr:cNvPr id="4" name="Поле 3"/>
        <cdr:cNvSpPr txBox="1"/>
      </cdr:nvSpPr>
      <cdr:spPr>
        <a:xfrm xmlns:a="http://schemas.openxmlformats.org/drawingml/2006/main">
          <a:off x="2616623" y="1325557"/>
          <a:ext cx="1243500" cy="18891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ru-RU" sz="1000">
              <a:latin typeface="Times New Roman" panose="02020603050405020304" pitchFamily="18" charset="0"/>
              <a:cs typeface="Times New Roman" panose="02020603050405020304" pitchFamily="18" charset="0"/>
            </a:rPr>
            <a:t>   КГ                  ЭГ</a:t>
          </a:r>
        </a:p>
      </cdr:txBody>
    </cdr:sp>
  </cdr:relSizeAnchor>
  <cdr:relSizeAnchor xmlns:cdr="http://schemas.openxmlformats.org/drawingml/2006/chartDrawing">
    <cdr:from>
      <cdr:x>0.1602</cdr:x>
      <cdr:y>0.75078</cdr:y>
    </cdr:from>
    <cdr:to>
      <cdr:x>0.80355</cdr:x>
      <cdr:y>0.84426</cdr:y>
    </cdr:to>
    <cdr:sp macro="" textlink="">
      <cdr:nvSpPr>
        <cdr:cNvPr id="5" name="Поле 4"/>
        <cdr:cNvSpPr txBox="1"/>
      </cdr:nvSpPr>
      <cdr:spPr>
        <a:xfrm xmlns:a="http://schemas.openxmlformats.org/drawingml/2006/main">
          <a:off x="796519" y="1744880"/>
          <a:ext cx="3198769" cy="21727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ru-RU" sz="1000">
              <a:latin typeface="Times New Roman" panose="02020603050405020304" pitchFamily="18" charset="0"/>
              <a:cs typeface="Times New Roman" panose="02020603050405020304" pitchFamily="18" charset="0"/>
            </a:rPr>
            <a:t>            В</a:t>
          </a:r>
          <a:r>
            <a:rPr lang="ru-RU" sz="1000" baseline="0">
              <a:latin typeface="Times New Roman" panose="02020603050405020304" pitchFamily="18" charset="0"/>
              <a:cs typeface="Times New Roman" panose="02020603050405020304" pitchFamily="18" charset="0"/>
            </a:rPr>
            <a:t> начале                                  В конце</a:t>
          </a:r>
          <a:endParaRPr lang="ru-RU" sz="10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3BD56-B023-40A8-BCE8-A4DAEB10F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1499</Words>
  <Characters>8548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Katya</dc:creator>
  <cp:lastModifiedBy>Katya</cp:lastModifiedBy>
  <cp:revision>17</cp:revision>
  <cp:lastPrinted>2020-10-22T10:21:00Z</cp:lastPrinted>
  <dcterms:created xsi:type="dcterms:W3CDTF">2020-10-22T08:34:00Z</dcterms:created>
  <dcterms:modified xsi:type="dcterms:W3CDTF">2020-10-22T11:31:00Z</dcterms:modified>
</cp:coreProperties>
</file>