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267" w:rsidRPr="00416E88" w:rsidRDefault="00DC6267" w:rsidP="00AF317E">
      <w:pPr>
        <w:tabs>
          <w:tab w:val="left" w:pos="426"/>
        </w:tabs>
        <w:spacing w:after="0"/>
        <w:ind w:right="282"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6E88">
        <w:rPr>
          <w:rFonts w:ascii="Times New Roman" w:eastAsia="Calibri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DC6267" w:rsidRPr="00416E88" w:rsidRDefault="00DC6267" w:rsidP="00AF317E">
      <w:pPr>
        <w:tabs>
          <w:tab w:val="left" w:pos="426"/>
        </w:tabs>
        <w:spacing w:after="0"/>
        <w:ind w:right="282"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6E88">
        <w:rPr>
          <w:rFonts w:ascii="Times New Roman" w:eastAsia="Calibri" w:hAnsi="Times New Roman" w:cs="Times New Roman"/>
          <w:sz w:val="28"/>
          <w:szCs w:val="28"/>
        </w:rPr>
        <w:t xml:space="preserve">«Средняя общеобразовательная школа №5 с. Троицкое» </w:t>
      </w:r>
    </w:p>
    <w:p w:rsidR="00DC6267" w:rsidRPr="00416E88" w:rsidRDefault="00DC6267" w:rsidP="00AF317E">
      <w:pPr>
        <w:pBdr>
          <w:top w:val="double" w:sz="12" w:space="0" w:color="auto"/>
        </w:pBdr>
        <w:tabs>
          <w:tab w:val="left" w:pos="426"/>
        </w:tabs>
        <w:spacing w:after="0"/>
        <w:ind w:right="282"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6E88">
        <w:rPr>
          <w:rFonts w:ascii="Times New Roman" w:eastAsia="Calibri" w:hAnsi="Times New Roman" w:cs="Times New Roman"/>
          <w:b/>
          <w:sz w:val="28"/>
          <w:szCs w:val="28"/>
        </w:rPr>
        <w:t xml:space="preserve">694046, Сахалинская область, Анивский район, с. Троицкое, </w:t>
      </w:r>
      <w:r w:rsidR="005567A7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</w:t>
      </w:r>
      <w:r w:rsidRPr="00416E88">
        <w:rPr>
          <w:rFonts w:ascii="Times New Roman" w:eastAsia="Calibri" w:hAnsi="Times New Roman" w:cs="Times New Roman"/>
          <w:b/>
          <w:sz w:val="28"/>
          <w:szCs w:val="28"/>
        </w:rPr>
        <w:t>ул. Центральная, 16-а</w:t>
      </w:r>
    </w:p>
    <w:p w:rsidR="00DC6267" w:rsidRPr="00416E88" w:rsidRDefault="00DC6267" w:rsidP="00AF317E">
      <w:pPr>
        <w:pBdr>
          <w:top w:val="double" w:sz="12" w:space="0" w:color="auto"/>
        </w:pBdr>
        <w:tabs>
          <w:tab w:val="left" w:pos="426"/>
        </w:tabs>
        <w:spacing w:after="0"/>
        <w:ind w:right="282" w:firstLine="426"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 w:rsidRPr="00416E88">
        <w:rPr>
          <w:rFonts w:ascii="Times New Roman" w:eastAsia="Calibri" w:hAnsi="Times New Roman" w:cs="Times New Roman"/>
          <w:sz w:val="28"/>
          <w:szCs w:val="28"/>
        </w:rPr>
        <w:t>телефон/факс 8(42441) 94-1-75</w:t>
      </w: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36"/>
          <w:szCs w:val="28"/>
        </w:rPr>
      </w:pPr>
      <w:r w:rsidRPr="00416E88">
        <w:rPr>
          <w:rFonts w:ascii="Times New Roman" w:hAnsi="Times New Roman" w:cs="Times New Roman"/>
          <w:b/>
          <w:color w:val="000000" w:themeColor="text1" w:themeShade="80"/>
          <w:sz w:val="36"/>
          <w:szCs w:val="28"/>
        </w:rPr>
        <w:t>«Я – гражданин своей страны!»</w:t>
      </w:r>
    </w:p>
    <w:p w:rsidR="00DC6267" w:rsidRPr="00677A61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32"/>
          <w:szCs w:val="28"/>
        </w:rPr>
      </w:pPr>
      <w:r w:rsidRPr="00677A61">
        <w:rPr>
          <w:rFonts w:ascii="Times New Roman" w:hAnsi="Times New Roman" w:cs="Times New Roman"/>
          <w:color w:val="000000" w:themeColor="text1" w:themeShade="80"/>
          <w:sz w:val="32"/>
          <w:szCs w:val="28"/>
        </w:rPr>
        <w:t>Модель воспитательной системы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right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Автор:</w:t>
      </w: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right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Зотова Оксана Борисовна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, </w:t>
      </w:r>
    </w:p>
    <w:p w:rsidR="00E73427" w:rsidRDefault="00DC6267" w:rsidP="00AF317E">
      <w:pPr>
        <w:tabs>
          <w:tab w:val="left" w:pos="426"/>
        </w:tabs>
        <w:spacing w:after="0"/>
        <w:ind w:right="282" w:firstLine="426"/>
        <w:jc w:val="right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педагог </w:t>
      </w:r>
      <w:r w:rsidR="00E7342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–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организатор</w:t>
      </w:r>
      <w:r w:rsidR="00E7342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, </w:t>
      </w:r>
    </w:p>
    <w:p w:rsidR="005154E2" w:rsidRDefault="00E73427" w:rsidP="00AF317E">
      <w:pPr>
        <w:tabs>
          <w:tab w:val="left" w:pos="426"/>
        </w:tabs>
        <w:spacing w:after="0"/>
        <w:ind w:right="282" w:firstLine="426"/>
        <w:jc w:val="right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педагог дополнительного образования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с. Троицкое</w:t>
      </w:r>
    </w:p>
    <w:p w:rsidR="005154E2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center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2020 г.</w:t>
      </w: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right"/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lastRenderedPageBreak/>
        <w:t xml:space="preserve">«Русский постольку русский, </w:t>
      </w:r>
    </w:p>
    <w:p w:rsidR="00DC6267" w:rsidRPr="00416E88" w:rsidRDefault="00DC6267" w:rsidP="00AF317E">
      <w:pPr>
        <w:tabs>
          <w:tab w:val="left" w:pos="426"/>
          <w:tab w:val="left" w:pos="709"/>
        </w:tabs>
        <w:spacing w:after="0"/>
        <w:ind w:right="282" w:firstLine="426"/>
        <w:jc w:val="right"/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>поскольку он всечеловек»</w:t>
      </w: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right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Ф. М. Достоевский</w:t>
      </w:r>
    </w:p>
    <w:p w:rsidR="00DC6267" w:rsidRDefault="00DC626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Pr="00F86EDA" w:rsidRDefault="005154E2" w:rsidP="00F86EDA">
      <w:pPr>
        <w:tabs>
          <w:tab w:val="left" w:pos="426"/>
        </w:tabs>
        <w:spacing w:after="0"/>
        <w:ind w:right="282" w:firstLine="426"/>
        <w:jc w:val="both"/>
        <w:rPr>
          <w:color w:val="000000" w:themeColor="text1" w:themeShade="80"/>
        </w:rPr>
      </w:pPr>
      <w:bookmarkStart w:id="0" w:name="_GoBack"/>
      <w:bookmarkEnd w:id="0"/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Выбор </w:t>
      </w:r>
      <w:r w:rsidRPr="00274DAE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нашей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модели воспитательной работы, направленной на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развитие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274DAE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российской гражданской идентичности</w:t>
      </w:r>
      <w:r w:rsidR="00E7342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обучающихся</w:t>
      </w:r>
      <w:r w:rsidRPr="00274DAE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обусловлен не только требованиями Федерального государственного образовательного стандарта </w:t>
      </w:r>
      <w:r w:rsidR="00DC626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нов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ого поколения, но и искренним желанием воспитать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личность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горячо любящ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ую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свою страну. 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Реалии </w:t>
      </w: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соци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ально</w:t>
      </w: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-экономической и политической жизни </w:t>
      </w:r>
      <w:r w:rsidRPr="00274DAE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нашего общества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таковы</w:t>
      </w:r>
      <w:r w:rsidRPr="00274DAE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:</w:t>
      </w: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рост миграционных процессов как внутри страны, так </w:t>
      </w:r>
      <w:r w:rsidR="00B65CDB"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и из</w:t>
      </w: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-за рубежа 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стремительно меняет </w:t>
      </w: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контингент обучающихся в школах в сторону поликультурного состава, и </w:t>
      </w:r>
      <w:r w:rsidRPr="00D82076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наша</w:t>
      </w:r>
      <w:r w:rsidRPr="00B22620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школа не исключение;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обострение геополитических интересов между странами влияет на взаимоотношения между народами, странами, затрагивает семьи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наших учеников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 личности;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динамичность и информатизированность социального мира отражается на изменении ценностей в мире, стране и, несомненно, в таких удаленных уголках, как наше село. </w:t>
      </w:r>
    </w:p>
    <w:p w:rsidR="00B65CDB" w:rsidRDefault="005154E2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Решение множества проблем в жизни страны в условиях религиозного, этнического, социального и культурного разнообразия российского общества, достижение социального согласия является обязательным условием укрепления государственности, стабильности, безопасности государства как приоритетной политики. </w:t>
      </w:r>
    </w:p>
    <w:p w:rsidR="005154E2" w:rsidRPr="00B22620" w:rsidRDefault="005154E2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Всё это свидетельствует о необходимости работы, направленной на воспитание молодёжи, которая бы гордилась своей гражданской принадлежностью и была бы способна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жить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 демократическом поликультурном многонациональном российском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социуме.</w:t>
      </w:r>
    </w:p>
    <w:p w:rsidR="00AF317E" w:rsidRPr="00FE52CA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F317E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Поэтому</w:t>
      </w:r>
      <w:r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 целью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воспита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тельной работы в школе стало 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создание условий для</w:t>
      </w:r>
      <w:r w:rsidRPr="00FE52C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развития у обучающихся российской гражданской идентичности</w:t>
      </w:r>
      <w:r w:rsidR="00CA6B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(далее РГИ)</w:t>
      </w:r>
      <w:r w:rsidRPr="00FE52C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</w:p>
    <w:p w:rsidR="00CA6BE7" w:rsidRPr="00416E88" w:rsidRDefault="00CA6BE7" w:rsidP="00CA6BE7">
      <w:pPr>
        <w:tabs>
          <w:tab w:val="left" w:pos="567"/>
        </w:tabs>
        <w:spacing w:after="0"/>
        <w:ind w:left="-142" w:firstLine="568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F86ED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Основными документами</w:t>
      </w:r>
      <w:r w:rsidRPr="003163C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при разработке </w:t>
      </w:r>
      <w:r w:rsidRPr="003163C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одели развития РГИ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на современном этапе развития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нашей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школы стали: </w:t>
      </w:r>
    </w:p>
    <w:p w:rsidR="00CA6BE7" w:rsidRPr="00416E88" w:rsidRDefault="00CA6BE7" w:rsidP="00CA6BE7">
      <w:pPr>
        <w:numPr>
          <w:ilvl w:val="0"/>
          <w:numId w:val="36"/>
        </w:numPr>
        <w:tabs>
          <w:tab w:val="left" w:pos="567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Федеральный Закон «Об образовании в Российской Федерации» от 29 декабря 2012 г. N 273;</w:t>
      </w:r>
    </w:p>
    <w:p w:rsidR="00CA6BE7" w:rsidRPr="00416E88" w:rsidRDefault="00CA6BE7" w:rsidP="00CA6BE7">
      <w:pPr>
        <w:numPr>
          <w:ilvl w:val="0"/>
          <w:numId w:val="36"/>
        </w:numPr>
        <w:tabs>
          <w:tab w:val="left" w:pos="567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Стратегия развития воспитания в Российской Федерации на период до 2025 года, утвержденная распоряжением Правительства Российской Федерации от 29 мая 2015 г. № 996-р; </w:t>
      </w:r>
    </w:p>
    <w:p w:rsidR="00CA6BE7" w:rsidRPr="00416E88" w:rsidRDefault="00CA6BE7" w:rsidP="00CA6BE7">
      <w:pPr>
        <w:numPr>
          <w:ilvl w:val="0"/>
          <w:numId w:val="36"/>
        </w:numPr>
        <w:tabs>
          <w:tab w:val="left" w:pos="567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 xml:space="preserve">«Концепция духовно-нравственного развития и воспитания личности гражданина России», 2009 год;  </w:t>
      </w:r>
    </w:p>
    <w:p w:rsidR="00CA6BE7" w:rsidRPr="00416E88" w:rsidRDefault="00CA6BE7" w:rsidP="00CA6BE7">
      <w:pPr>
        <w:numPr>
          <w:ilvl w:val="0"/>
          <w:numId w:val="36"/>
        </w:numPr>
        <w:tabs>
          <w:tab w:val="left" w:pos="567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Федеральный государственный образовательный стандарт среднего (полного) общего образования, введенный в действие приказом Министерства образования и науки России от 17 мая 2012 г. № 413, в котором говорится, что «Личностные результаты освоения основной образовательной программы обучающимися должны в первую очередь отражать российскую государственную идентичность» (п. 7); </w:t>
      </w:r>
    </w:p>
    <w:p w:rsidR="00CA6BE7" w:rsidRPr="00416E88" w:rsidRDefault="00CA6BE7" w:rsidP="00CA6BE7">
      <w:pPr>
        <w:numPr>
          <w:ilvl w:val="0"/>
          <w:numId w:val="36"/>
        </w:numPr>
        <w:tabs>
          <w:tab w:val="left" w:pos="567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Концепция развития воспитания в системе образования Сахалинской области до 2020 года, одобренная коллегией министерства образования Сахалинской области от 16.05.2013 г.; </w:t>
      </w:r>
    </w:p>
    <w:p w:rsidR="00CA6BE7" w:rsidRPr="00416E88" w:rsidRDefault="00CA6BE7" w:rsidP="00CA6BE7">
      <w:pPr>
        <w:numPr>
          <w:ilvl w:val="0"/>
          <w:numId w:val="36"/>
        </w:numPr>
        <w:tabs>
          <w:tab w:val="left" w:pos="567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Областная целевая программа «Патриотическое воспитание граждан Сахалинской области на 2009-2015 годы» и др</w:t>
      </w:r>
      <w:r w:rsidR="001757AC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угие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</w:p>
    <w:p w:rsidR="00AF317E" w:rsidRPr="00FE52CA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Теоретическую основу нашей в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оспита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тельной деятельности составили 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следующи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е идеи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: </w:t>
      </w:r>
    </w:p>
    <w:p w:rsidR="00AF317E" w:rsidRPr="00FE52CA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</w:pP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 - системно-деятельностн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ый 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подход (Л.С. Выготский, А.Н. Леонтьев, Д.Б. Эльконин, П.Я. Гальперин, А.В. Запорожец, В.В. Давыдов, А.Г. Асмолов); </w:t>
      </w:r>
    </w:p>
    <w:p w:rsidR="00AF317E" w:rsidRPr="00FE52CA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</w:pP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 - учени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е 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о структуре и динамике психологического возраста и основных закономерностях психического развития в подростковом возрасте (Л.С.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 xml:space="preserve"> 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Выготский, Д.Б. Эльконин, А.В. Запорожец)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.</w:t>
      </w:r>
    </w:p>
    <w:p w:rsidR="00AF317E" w:rsidRPr="00FE52CA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FE52C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Структура российской гражданской идентичности включает следующие компоненты</w:t>
      </w:r>
      <w:r w:rsidRPr="00FE52CA">
        <w:rPr>
          <w:color w:val="000000" w:themeColor="text1" w:themeShade="80"/>
        </w:rPr>
        <w:t xml:space="preserve"> </w:t>
      </w:r>
      <w:r w:rsidRPr="00FE52C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(</w:t>
      </w:r>
      <w:r w:rsidRPr="00FE52CA">
        <w:rPr>
          <w:rFonts w:ascii="Times New Roman" w:eastAsia="Times New Roman" w:hAnsi="Times New Roman" w:cs="Times New Roman"/>
          <w:color w:val="000000" w:themeColor="text1" w:themeShade="80"/>
          <w:sz w:val="28"/>
          <w:szCs w:val="24"/>
          <w:lang w:eastAsia="ru-RU"/>
        </w:rPr>
        <w:t>А.Г. Асмолов)</w:t>
      </w:r>
      <w:r w:rsidRPr="00FE52C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:</w:t>
      </w:r>
    </w:p>
    <w:p w:rsidR="00AF317E" w:rsidRPr="00B22620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DF6F4D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>когнитивный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(познавательный) – знания о правовой основе организации общества, государственной символике, общественно-политических событиях,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понимание исторического прошлого, своей роли в семье, в будущем своей малой родины, страны, мира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AF317E" w:rsidRPr="00B22620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DF6F4D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>эмоционально-оценочный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эмотивный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) – рефлексивность знаний и представлений, наличие собственного отношения к историческим событиям, способность четко выражать и аргументировать свою точку зрения и суждения;</w:t>
      </w:r>
    </w:p>
    <w:p w:rsidR="00AF317E" w:rsidRPr="00B22620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DF6F4D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>ценностно-ориентировочный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(аксиологический) – уважение прав других людей, толерантность, самоуважение, </w:t>
      </w:r>
      <w:r w:rsidRPr="00DF6F4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уважение ценностей семьи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Pr="00DF6F4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умение определять влияние общественной жизни на свою собственную, готовность к принятию и анализу явлений общественной жизни, принятие и уважение правовых основ государства и общества;</w:t>
      </w:r>
    </w:p>
    <w:p w:rsidR="00AF317E" w:rsidRPr="00DF6F4D" w:rsidRDefault="00AF317E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DF6F4D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деятельностный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(поведенческий) – участие в общественной жизни образовательного учреждения, проявление инициативы по улучшению окружающего мира, желание и готовность участвовать в общественно-политической жизни региона и страны, способность противостоять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>асоциальным и противоправным поступкам и действиям, ответственность за принятые решения, действия и их последствия.</w:t>
      </w:r>
    </w:p>
    <w:p w:rsidR="00AF317E" w:rsidRPr="00416E88" w:rsidRDefault="00AF317E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Для становления российской гражданской идентичности личности важнейшее значение имеет формирование и развитие таких качеств как патриотизм, гражданственность, политическая, правовая и духовн</w:t>
      </w:r>
      <w:r w:rsidR="001757AC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ая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культура.</w:t>
      </w:r>
    </w:p>
    <w:p w:rsidR="00AF317E" w:rsidRPr="00416E88" w:rsidRDefault="00AF317E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Но формирование этих качеств невозможно только через передачу знаний (представлений) о категориях и понятиях «идентичность», «гражданин», «гражданская общность», «гражданственность», «духовно-нравственные ценности». Основным источником ее формирования является собственный опыт активной деятельности, которая имеет социально значимую направленность. </w:t>
      </w:r>
    </w:p>
    <w:p w:rsidR="00AF317E" w:rsidRPr="00416E88" w:rsidRDefault="00AF317E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</w:t>
      </w:r>
      <w:r w:rsidR="00F0733E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ГИ 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также не может быть навязана молодому человеку – она должна быть им осознана, прочувствована. Понять свою причастность, быть при-частным, и в этом мы согласны с Григорьевым Д. В., – значит быть частью чего-то большего, чем ты сам: семьи, друзей, школы, Родины, Вселенной, Бога. Ведь вне идентичности, причастности (разумеется, свободной, а не навязанной) человека захлестывает его «самость», он погружается в самомнение и самодовольство. </w:t>
      </w:r>
    </w:p>
    <w:p w:rsidR="00AF317E" w:rsidRPr="00416E88" w:rsidRDefault="00AF317E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Наличие </w:t>
      </w:r>
      <w:r w:rsidR="00F0733E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РГИ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у человека предполагает, что для него не существует «этой страны», «этого народа», «этого села», а есть «моя (наша) страна», «мой (наш) народ», «моё (наше) село». </w:t>
      </w:r>
    </w:p>
    <w:p w:rsidR="00AF317E" w:rsidRPr="00B22620" w:rsidRDefault="00AF317E" w:rsidP="00AF317E">
      <w:pPr>
        <w:tabs>
          <w:tab w:val="left" w:pos="426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Поэтому ведущая педагогическая идея нашей воспитательной работы следующая: Знание – Осознание – Сочувствие – Сопереживание – Сострадание – Сопричастность – Сотрудничество – Сотворчество – Созидание на благо Отечества. Такой путь становления настоящего </w:t>
      </w:r>
      <w:r w:rsidR="001757AC"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патриота </w:t>
      </w:r>
      <w:r w:rsidR="001757AC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и </w:t>
      </w:r>
      <w:r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гражданина является наиболее эффективным в процессе воспитательной работы с учащимися 5-11 классов, так как проходит через знаниевый, эмоциональный, ценностный и деятельностный компоненты воспитания.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Особенностью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нашей воспитательной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работы в контексте формирования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РГИ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является алгоритм педагогического воздействия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и взаимодействия, который включает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себя: ф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ормировани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е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отношений личности к себе, своей семье, своему селу,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своему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островно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му региону (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области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)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своей стране, миру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. Наш алгоритм мы реализовывали через такие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направления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воспитательной работы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как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: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1.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 и семья.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2.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 – ученик Троицкой школы!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3.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 и моё село.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4.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 – Сахалинец!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 xml:space="preserve">5.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 – гражданин России!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6.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 и мир.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F86EDA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Механизм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нашей воспитательной работы </w:t>
      </w:r>
      <w:r w:rsidRPr="005F6D8B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предполага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</w:t>
      </w:r>
      <w:r w:rsidRPr="005F6D8B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последовательное освоение и преобразование личностью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 промежутке с 5-го по 11-ый класс </w:t>
      </w:r>
      <w:r w:rsidRPr="005F6D8B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различных модальностей ее гражданского бытия в современном </w:t>
      </w:r>
      <w:r w:rsidR="00AB75C0" w:rsidRPr="005F6D8B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обществе</w:t>
      </w:r>
      <w:r w:rsidR="00AB75C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-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от «я – член своей семьи» до «я – гражданин мира»</w:t>
      </w:r>
      <w:r w:rsidRPr="005F6D8B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</w:p>
    <w:p w:rsidR="00506236" w:rsidRDefault="00506236" w:rsidP="00506236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50623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Основны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</w:t>
      </w:r>
      <w:r w:rsidRPr="0050623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воспитательны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 ценност</w:t>
      </w:r>
      <w:r w:rsidRPr="0050623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и: понятия и ценности семьи, Отечества, духовности, культуры, здорового образа жизни, достоинства человека, взаимоотношений людей, мирного сосуществования народов разных стран, межэтническое, экологическое благоп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олучие, толерантность.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Теоретический анализ современных образовательных технологий и наш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педагогический опыт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работы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 системе общего образования позволил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отобрать наиболее эффективные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технологии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способствующие развитию у обучающихся российской гражданской идентичности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: 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п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роектно – исследовательская деятельность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д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еятельностный подход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п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едагогика сотрудничества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проблемно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е </w:t>
      </w:r>
      <w:r w:rsidRPr="001D384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обучени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е;</w:t>
      </w:r>
    </w:p>
    <w:p w:rsidR="005154E2" w:rsidRPr="001D384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="007C7B6F" w:rsidRPr="00416E88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информаци</w:t>
      </w:r>
      <w:r w:rsidR="007C7B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онно-коммуникативные технологии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</w:p>
    <w:p w:rsidR="005154E2" w:rsidRPr="00B22620" w:rsidRDefault="005154E2" w:rsidP="00AF317E">
      <w:pPr>
        <w:tabs>
          <w:tab w:val="left" w:pos="426"/>
          <w:tab w:val="left" w:pos="567"/>
          <w:tab w:val="left" w:pos="709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 ходе работы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над развитием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РГИ нами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 успехом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были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апробированы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следующие </w:t>
      </w:r>
      <w:r w:rsidRPr="005E143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формы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, методы и технологии </w:t>
      </w:r>
      <w:r w:rsidRPr="005E143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работы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: эвристическ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ая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бесед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презентаци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дискусси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и дебаты, «круглый стол» и конференци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делов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ая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 ролев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ая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игр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коллективно – творческ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ое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дел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конкурс, тренинг, метод</w:t>
      </w:r>
      <w:r w:rsidR="001757AC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ы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коллективного решения творческих задач, кейс-</w:t>
      </w:r>
      <w:r w:rsidR="002B481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технологии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социальны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й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проект,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акция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, </w:t>
      </w:r>
      <w:r w:rsidR="007C7B6F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флэш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-моб, урок мужества, форум, встреч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 </w:t>
      </w:r>
      <w:r w:rsidRPr="00B22620">
        <w:rPr>
          <w:color w:val="000000" w:themeColor="text1" w:themeShade="80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 представителями правовых структур, органов правопорядка, воинских частей, с ветеранами войны и труда, </w:t>
      </w:r>
      <w:r w:rsidR="007C7B6F" w:rsidRPr="007C7B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руководителями предприятий, фестиваль, экскурсия по святым местам родного края, поход, туристический слёт,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митинг, литературно-музыкальн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ая композиция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концерт к знаменательным датам и др</w:t>
      </w:r>
      <w:r w:rsidR="002B481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угие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Они позвол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или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дать представление об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основных событи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ях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истории малой родины, области, страны, в которой проживает подросток, представление о связи истории своей семьи, рода с историей Отечества, развить чувство гордости за свой народ, семью, село, но и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формировать активн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ую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жизненн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ую позицию, умение</w:t>
      </w:r>
      <w:r w:rsidRPr="00071D5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четко выражать и 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ргументировать свою точку зрения. </w:t>
      </w:r>
    </w:p>
    <w:p w:rsidR="007C7B6F" w:rsidRDefault="007C7B6F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7C7B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При планировании работы учитыва</w:t>
      </w:r>
      <w:r w:rsid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лись</w:t>
      </w:r>
      <w:r w:rsidRPr="007C7B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как традиционные общешкольные, муниципальные, региональные, всероссийские мероприятия, </w:t>
      </w:r>
      <w:r w:rsidRPr="007C7B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>так и мероприятия, связанные с юбилейными и государственными датами; положения о муниципальных, региональных, всероссийских конкурсах.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F86ED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Оценка эффективности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воспитательной работы обеспечивалась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: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• средствами общественного контроля через публичный доклад школы, «Дни открытых дверей», конференции, круглые столы, семинары, проводимые администрацией школы;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• регулярным обсуждением </w:t>
      </w:r>
      <w:r w:rsidR="005567A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результатов </w:t>
      </w:r>
      <w:r w:rsidR="002B481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воспитательной работы 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 методических объединениях, на педагогических совещаниях;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• проведением диагностической работы в ходе внедрения программных мероприятий в практику воспитания школы;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• координацией </w:t>
      </w:r>
      <w:r w:rsidR="00827CE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воспитательной работы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педагогическим коллективом совместно с Управляющим Советом школы;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• разработкой локальных актов, методических материалов, направленных на совершенствование системы воспитания в образовательном пространстве муниципального автономного общеобразовательного учреждения «Средняя общеобразовательная школа №5 с. Троицкое;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• через коммуникативные средства общения, Интернет;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• участием и победами в муниципальных, региональных и федеральных конкурсах гражданско-патриотической направленности. 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F86EDA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Оценка результативности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реализации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модели воспитательной работы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осуществля</w:t>
      </w:r>
      <w:r w:rsidR="00827CE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лась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на основе использования системы объективных критериев, представленных качественными и количественными параметрами, отражающими уровень сформированности когнитивного, эмоционально-оценочного, ценностно-ориентировочного, деятельностного компонентов российской гражданской идентичности школьников.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1. В содержании когнитивного компонента: наличие положительной динамики в представлениях детей о государственной символике, Конституции РФ, основных правах и обязанностях гражданина, государственных праздниках, о государственной организации России, патриотизме, качествах гражданина РФ, гражданской идентичности.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2. В содержании эмоционально-оценочного компонента: 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увеличение количества школьников, имеющих собственное мнение к историческим событиям, способных четко выражать и аргументировать свою точку зрения;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позитивная динамика по таким критериям, как осознание себя частью семьи, коллектива, сообщества, частью страны.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3. В содержании ценностно-ориентировочного компонента: 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повышение показателей по следующим критериям: политическая культура, толерантность, организованность, бережливость по отношению к </w:t>
      </w: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>общественному достоянию и чужой собственности, готовность прийти на помощь, здоровый образ жизни, целеустремленность в самоопределении и др.;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в динамике личностного роста школьников: снижение устойчиво – негативного и ситуативно - негативного отношения, повышение устойчиво – позитивного и ситуативно - позитивного ценностных отношений школьников;   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повышение роли родителей и школы в формировании патриотических чувств;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снижение отрицательного отношения к службе в Вооруженных Силах РФ и динамика интереса и привлекательности воинской службы.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4. В содержании деятельностного компонента: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количественные и качественные результаты различных конкурсов, реализованных проектов, исследовательской деятельности;  </w:t>
      </w:r>
    </w:p>
    <w:p w:rsidR="00AC5590" w:rsidRP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 повышение активности детей в общественной жизни села, района и области;</w:t>
      </w:r>
    </w:p>
    <w:p w:rsidR="00AC5590" w:rsidRDefault="00AC5590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увеличение, стабильность числа ребят, входящих в состав ученического самоуправления, в клуб «Поиск» школьного музея.</w:t>
      </w:r>
    </w:p>
    <w:p w:rsidR="002D0E9A" w:rsidRDefault="002D0E9A" w:rsidP="00AC5590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Pr="00225368" w:rsidRDefault="005154E2" w:rsidP="00AF317E">
      <w:pPr>
        <w:tabs>
          <w:tab w:val="left" w:pos="426"/>
        </w:tabs>
        <w:spacing w:after="0"/>
        <w:ind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28"/>
        </w:rPr>
      </w:pPr>
      <w:r>
        <w:rPr>
          <w:rFonts w:ascii="Times New Roman" w:hAnsi="Times New Roman" w:cs="Times New Roman"/>
          <w:b/>
          <w:color w:val="000000" w:themeColor="text1" w:themeShade="80"/>
          <w:sz w:val="28"/>
        </w:rPr>
        <w:t xml:space="preserve">1. </w:t>
      </w:r>
      <w:r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>Первое направление «Я и семья».</w:t>
      </w:r>
    </w:p>
    <w:p w:rsidR="002D0E9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7C7B6F">
        <w:rPr>
          <w:rFonts w:ascii="Times New Roman" w:hAnsi="Times New Roman" w:cs="Times New Roman"/>
          <w:b/>
          <w:color w:val="000000" w:themeColor="text1" w:themeShade="80"/>
          <w:sz w:val="28"/>
        </w:rPr>
        <w:t>Цель: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 осознание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обучающимися семьи как важнейшей жизненной ценности.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Особая роль в формировании 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и развитии РГИ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отводится семье. В ней закладываются основы личности. Только стабильная, благополучная семья, где сохраняется преемственность поколений, царит уважение друг к другу, может воспитывать высоконравственную личность, настоящего </w:t>
      </w:r>
      <w:r w:rsidR="00827CED" w:rsidRPr="00B22620">
        <w:rPr>
          <w:rFonts w:ascii="Times New Roman" w:hAnsi="Times New Roman" w:cs="Times New Roman"/>
          <w:color w:val="000000" w:themeColor="text1" w:themeShade="80"/>
          <w:sz w:val="28"/>
        </w:rPr>
        <w:t>патриота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 и 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гражданина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своей страны.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Эта работа невозможна без активного вовлечения родителей в воспитательный процесс. Родители хотят, чтобы их ребенок был признан и в кругу семьи, и в обществе.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Однако участвовать в э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том особого желания не проявляют. </w:t>
      </w:r>
      <w:r w:rsidR="007C7B6F" w:rsidRP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Для привлечения родителей в план воспитательной работы школы 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были </w:t>
      </w:r>
      <w:r w:rsidR="007C7B6F" w:rsidRP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включены массовые общешкольные мероприятия: «Талант школы», «Ученик года», </w:t>
      </w:r>
      <w:r w:rsid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«Класс года», </w:t>
      </w:r>
      <w:r w:rsidR="007C7B6F" w:rsidRPr="007C7B6F">
        <w:rPr>
          <w:rFonts w:ascii="Times New Roman" w:hAnsi="Times New Roman" w:cs="Times New Roman"/>
          <w:color w:val="000000" w:themeColor="text1" w:themeShade="80"/>
          <w:sz w:val="28"/>
        </w:rPr>
        <w:t>выставки творческих работ учащихся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 и родителей</w:t>
      </w:r>
      <w:r w:rsidR="007C7B6F" w:rsidRPr="007C7B6F">
        <w:rPr>
          <w:rFonts w:ascii="Times New Roman" w:hAnsi="Times New Roman" w:cs="Times New Roman"/>
          <w:color w:val="000000" w:themeColor="text1" w:themeShade="80"/>
          <w:sz w:val="28"/>
        </w:rPr>
        <w:t>, а также родительские собрания в нетрадиционной форме с рассказами и просмотром притч.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В нашей школе 20% от общего числа школьников составляют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воспитанники ГКОУ для детей-сирот и детей, оставшихся без попечения родителей, «</w:t>
      </w:r>
      <w:r w:rsid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Троицкий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Д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етск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ий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дом</w:t>
      </w:r>
      <w:r>
        <w:rPr>
          <w:rFonts w:ascii="Times New Roman" w:hAnsi="Times New Roman" w:cs="Times New Roman"/>
          <w:color w:val="000000" w:themeColor="text1" w:themeShade="80"/>
          <w:sz w:val="28"/>
        </w:rPr>
        <w:t>»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, 18% обучающихся имеют только одного из родителей</w:t>
      </w:r>
      <w:r>
        <w:rPr>
          <w:rFonts w:ascii="Times New Roman" w:hAnsi="Times New Roman" w:cs="Times New Roman"/>
          <w:color w:val="000000" w:themeColor="text1" w:themeShade="80"/>
          <w:sz w:val="28"/>
        </w:rPr>
        <w:t>, т.е. проживают в неполной семье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. Эт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и особенности </w:t>
      </w:r>
      <w:r>
        <w:rPr>
          <w:rFonts w:ascii="Times New Roman" w:hAnsi="Times New Roman" w:cs="Times New Roman"/>
          <w:color w:val="000000" w:themeColor="text1" w:themeShade="80"/>
          <w:sz w:val="28"/>
        </w:rPr>
        <w:lastRenderedPageBreak/>
        <w:t>контингента учащихся значительно осложняли нашу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 работ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у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. Единство цели, тесное сотрудничество и взаимодействие </w:t>
      </w:r>
      <w:r w:rsidR="007C7B6F" w:rsidRPr="007C7B6F">
        <w:rPr>
          <w:rFonts w:ascii="Times New Roman" w:hAnsi="Times New Roman" w:cs="Times New Roman"/>
          <w:color w:val="000000" w:themeColor="text1" w:themeShade="80"/>
          <w:sz w:val="28"/>
        </w:rPr>
        <w:t>педагогов, родителей и воспитателей</w:t>
      </w:r>
      <w:r w:rsid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 детского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 дом</w:t>
      </w:r>
      <w:r w:rsidR="007C7B6F">
        <w:rPr>
          <w:rFonts w:ascii="Times New Roman" w:hAnsi="Times New Roman" w:cs="Times New Roman"/>
          <w:color w:val="000000" w:themeColor="text1" w:themeShade="80"/>
          <w:sz w:val="28"/>
        </w:rPr>
        <w:t>а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 позволили выбрать оптимальные формы работы:</w:t>
      </w:r>
    </w:p>
    <w:p w:rsidR="005154E2" w:rsidRPr="00DA0E73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>- к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 xml:space="preserve">онкурсы </w:t>
      </w:r>
      <w:r w:rsidR="007C7B6F" w:rsidRPr="00DA0E73">
        <w:rPr>
          <w:rFonts w:ascii="Times New Roman" w:hAnsi="Times New Roman" w:cs="Times New Roman"/>
          <w:color w:val="000000" w:themeColor="text1" w:themeShade="80"/>
          <w:sz w:val="28"/>
        </w:rPr>
        <w:t>рисунков «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 xml:space="preserve">Мой воспитатель», «Моя дружная семья», «Герб семьи», «Здоровая семья </w:t>
      </w:r>
      <w:r w:rsidRPr="00DA0E73">
        <w:rPr>
          <w:rFonts w:ascii="Times New Roman" w:hAnsi="Times New Roman" w:cs="Times New Roman"/>
          <w:color w:val="000000" w:themeColor="text1" w:themeShade="80"/>
          <w:sz w:val="28"/>
          <w:lang w:val="en-US"/>
        </w:rPr>
        <w:t>XXI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 xml:space="preserve"> века»;</w:t>
      </w:r>
    </w:p>
    <w:p w:rsidR="005154E2" w:rsidRPr="00DA0E73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>- к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>онкурсы фотографий «Дом, в котором я живу», «Вклад моей семьи в победу над фашизмом»;</w:t>
      </w:r>
    </w:p>
    <w:p w:rsidR="005154E2" w:rsidRPr="00DA0E73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>- к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>лассные часы: «Семейные традиции», «Профессии наших родителей», «Моя родословная»;</w:t>
      </w:r>
    </w:p>
    <w:p w:rsidR="005154E2" w:rsidRPr="00DA0E73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>- п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>раздн</w:t>
      </w:r>
      <w:r w:rsidR="00AC5590">
        <w:rPr>
          <w:rFonts w:ascii="Times New Roman" w:hAnsi="Times New Roman" w:cs="Times New Roman"/>
          <w:color w:val="000000" w:themeColor="text1" w:themeShade="80"/>
          <w:sz w:val="28"/>
        </w:rPr>
        <w:t>ичные концерты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>: «День матери», «</w:t>
      </w:r>
      <w:r w:rsidR="00AC5590">
        <w:rPr>
          <w:rFonts w:ascii="Times New Roman" w:hAnsi="Times New Roman" w:cs="Times New Roman"/>
          <w:color w:val="000000" w:themeColor="text1" w:themeShade="80"/>
          <w:sz w:val="28"/>
        </w:rPr>
        <w:t>Международный женский день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>»</w:t>
      </w:r>
      <w:r w:rsidR="00F86EDA">
        <w:rPr>
          <w:rFonts w:ascii="Times New Roman" w:hAnsi="Times New Roman" w:cs="Times New Roman"/>
          <w:color w:val="000000" w:themeColor="text1" w:themeShade="80"/>
          <w:sz w:val="28"/>
        </w:rPr>
        <w:t>, «День защитника Отечества» и другие</w:t>
      </w:r>
      <w:r w:rsidRPr="00DA0E73">
        <w:rPr>
          <w:rFonts w:ascii="Times New Roman" w:hAnsi="Times New Roman" w:cs="Times New Roman"/>
          <w:color w:val="000000" w:themeColor="text1" w:themeShade="80"/>
          <w:sz w:val="28"/>
        </w:rPr>
        <w:t>;</w:t>
      </w:r>
    </w:p>
    <w:p w:rsidR="007C7B6F" w:rsidRPr="007C7B6F" w:rsidRDefault="007C7B6F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>- ролевые игры: «Мы строим дом», «Моя семья» - это не только возможность «построить» свой дом, но и осознать свою роль в семье;</w:t>
      </w:r>
    </w:p>
    <w:p w:rsidR="00AC5590" w:rsidRDefault="00AC5590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AC5590">
        <w:rPr>
          <w:rFonts w:ascii="Times New Roman" w:hAnsi="Times New Roman" w:cs="Times New Roman"/>
          <w:color w:val="000000" w:themeColor="text1" w:themeShade="80"/>
          <w:sz w:val="28"/>
        </w:rPr>
        <w:t>- исследовательские работы: «Моя семья – моя гордость», «Профессии моей семьи»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>, «Значение имён и фамилий моей родословной» и другие</w:t>
      </w:r>
      <w:r w:rsidRPr="00AC5590">
        <w:rPr>
          <w:rFonts w:ascii="Times New Roman" w:hAnsi="Times New Roman" w:cs="Times New Roman"/>
          <w:color w:val="000000" w:themeColor="text1" w:themeShade="80"/>
          <w:sz w:val="28"/>
        </w:rPr>
        <w:t>;</w:t>
      </w:r>
    </w:p>
    <w:p w:rsidR="007C7B6F" w:rsidRPr="007C7B6F" w:rsidRDefault="007C7B6F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>- внеклассное мероприятие «Семейные праздники» да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>ло</w:t>
      </w: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 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возможность </w:t>
      </w: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>понять ценность семьи, её традиций;</w:t>
      </w:r>
    </w:p>
    <w:p w:rsidR="007C7B6F" w:rsidRPr="007C7B6F" w:rsidRDefault="007C7B6F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>- «День здоровья и спорта» с приглашением родителей;</w:t>
      </w:r>
    </w:p>
    <w:p w:rsidR="007C7B6F" w:rsidRPr="007C7B6F" w:rsidRDefault="007C7B6F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>- родительское собрание «Как воспитывать в ребенке патриотизм»;</w:t>
      </w:r>
    </w:p>
    <w:p w:rsidR="00AC5590" w:rsidRDefault="007C7B6F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>- участие в акци</w:t>
      </w:r>
      <w:r w:rsidR="00AC5590">
        <w:rPr>
          <w:rFonts w:ascii="Times New Roman" w:hAnsi="Times New Roman" w:cs="Times New Roman"/>
          <w:color w:val="000000" w:themeColor="text1" w:themeShade="80"/>
          <w:sz w:val="28"/>
        </w:rPr>
        <w:t>ях:</w:t>
      </w:r>
      <w:r w:rsidRPr="007C7B6F">
        <w:rPr>
          <w:rFonts w:ascii="Times New Roman" w:hAnsi="Times New Roman" w:cs="Times New Roman"/>
          <w:color w:val="000000" w:themeColor="text1" w:themeShade="80"/>
          <w:sz w:val="28"/>
        </w:rPr>
        <w:t xml:space="preserve"> «Бессмертный полк», «Окна Победы», «Свеча памяти», «Спасибо деду за Победу» ко Дню Победы, способствующее сохранению семейной памяти о родственниках – участниках Великой Отечественной войны</w:t>
      </w:r>
      <w:r w:rsidR="00AC5590">
        <w:rPr>
          <w:rFonts w:ascii="Times New Roman" w:hAnsi="Times New Roman" w:cs="Times New Roman"/>
          <w:color w:val="000000" w:themeColor="text1" w:themeShade="80"/>
          <w:sz w:val="28"/>
        </w:rPr>
        <w:t>;</w:t>
      </w:r>
    </w:p>
    <w:p w:rsidR="007C7B6F" w:rsidRDefault="00AC5590" w:rsidP="007C7B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>- семейные проекты: «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Солдаты моей семьи», «Бабушкин сундук»</w:t>
      </w:r>
      <w:r w:rsidR="00827CE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«Семейная книга»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и другие.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Эти мероприятия позволили </w:t>
      </w:r>
      <w:r w:rsidRPr="00DF6F4D">
        <w:rPr>
          <w:rFonts w:ascii="Times New Roman" w:hAnsi="Times New Roman" w:cs="Times New Roman"/>
          <w:color w:val="000000" w:themeColor="text1" w:themeShade="80"/>
          <w:sz w:val="28"/>
        </w:rPr>
        <w:t xml:space="preserve">наиболее эффективно развивать </w:t>
      </w:r>
      <w:r w:rsidRPr="00D04D3D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ценностный и эмоциональный</w:t>
      </w:r>
      <w:r w:rsidRPr="001A4FE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DF6F4D">
        <w:rPr>
          <w:rFonts w:ascii="Times New Roman" w:hAnsi="Times New Roman" w:cs="Times New Roman"/>
          <w:color w:val="000000" w:themeColor="text1" w:themeShade="80"/>
          <w:sz w:val="28"/>
        </w:rPr>
        <w:t>структурны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й</w:t>
      </w:r>
      <w:r w:rsidRPr="00DF6F4D">
        <w:rPr>
          <w:rFonts w:ascii="Times New Roman" w:hAnsi="Times New Roman" w:cs="Times New Roman"/>
          <w:color w:val="000000" w:themeColor="text1" w:themeShade="80"/>
          <w:sz w:val="28"/>
        </w:rPr>
        <w:t xml:space="preserve"> компонент РГИ</w:t>
      </w:r>
      <w:r>
        <w:rPr>
          <w:rFonts w:ascii="Times New Roman" w:hAnsi="Times New Roman" w:cs="Times New Roman"/>
          <w:color w:val="000000" w:themeColor="text1" w:themeShade="80"/>
          <w:sz w:val="28"/>
        </w:rPr>
        <w:t>.</w:t>
      </w:r>
    </w:p>
    <w:p w:rsidR="002D0E9A" w:rsidRPr="00B22620" w:rsidRDefault="002D0E9A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</w:p>
    <w:p w:rsidR="005154E2" w:rsidRPr="00225368" w:rsidRDefault="005154E2" w:rsidP="00AF317E">
      <w:pPr>
        <w:tabs>
          <w:tab w:val="left" w:pos="426"/>
        </w:tabs>
        <w:spacing w:after="0"/>
        <w:ind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28"/>
        </w:rPr>
      </w:pPr>
      <w:r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 xml:space="preserve">2. Второе </w:t>
      </w:r>
      <w:r w:rsidR="002D0E9A"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>направление «</w:t>
      </w:r>
      <w:r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>Я – ученик Троицкой школы!».</w:t>
      </w:r>
    </w:p>
    <w:p w:rsidR="005154E2" w:rsidRDefault="005154E2" w:rsidP="00AF317E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b/>
          <w:color w:val="000000" w:themeColor="text1" w:themeShade="80"/>
          <w:sz w:val="28"/>
        </w:rPr>
        <w:t>Цель: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 воспитание чувства гордости и своей принадлежности к определённому школьному сообществу и позиции «Я – ученик Троицкой школы!».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 </w:t>
      </w:r>
    </w:p>
    <w:p w:rsidR="00B214BA" w:rsidRDefault="005154E2" w:rsidP="00AF317E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>Не только единая школьная форма, своя атрибутика и гимн определя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ю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 xml:space="preserve">т принадлежность к тому или иному школьному сообществу.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Это ещ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>ё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 и 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>инициатива</w:t>
      </w:r>
      <w:r>
        <w:rPr>
          <w:rFonts w:ascii="Times New Roman" w:hAnsi="Times New Roman" w:cs="Times New Roman"/>
          <w:color w:val="000000" w:themeColor="text1" w:themeShade="80"/>
          <w:sz w:val="28"/>
        </w:rPr>
        <w:t>,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 xml:space="preserve"> активное участие детей в 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практической 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 xml:space="preserve">разработке символов школы – 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ведущий показатель неравнодушия, 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>духовно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го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 xml:space="preserve"> единств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а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 xml:space="preserve"> коллектива и желани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я</w:t>
      </w: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 xml:space="preserve"> сделать мир, в котором учишься, немного лучше. </w:t>
      </w:r>
    </w:p>
    <w:p w:rsidR="00B214BA" w:rsidRDefault="005154E2" w:rsidP="00AF317E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2756D8">
        <w:rPr>
          <w:rFonts w:ascii="Times New Roman" w:hAnsi="Times New Roman" w:cs="Times New Roman"/>
          <w:color w:val="000000" w:themeColor="text1" w:themeShade="80"/>
          <w:sz w:val="28"/>
        </w:rPr>
        <w:t>Ещё одним важным моментом является осознание своей роли в жизни школы</w:t>
      </w:r>
      <w:r w:rsidR="00B214BA">
        <w:t xml:space="preserve">, </w:t>
      </w:r>
      <w:r w:rsidR="00B214BA" w:rsidRPr="00B214BA">
        <w:rPr>
          <w:rFonts w:ascii="Times New Roman" w:hAnsi="Times New Roman" w:cs="Times New Roman"/>
          <w:color w:val="000000" w:themeColor="text1" w:themeShade="80"/>
          <w:sz w:val="28"/>
        </w:rPr>
        <w:t>выражающее</w:t>
      </w:r>
      <w:r w:rsidR="00B214BA">
        <w:rPr>
          <w:rFonts w:ascii="Times New Roman" w:hAnsi="Times New Roman" w:cs="Times New Roman"/>
          <w:color w:val="000000" w:themeColor="text1" w:themeShade="80"/>
          <w:sz w:val="28"/>
        </w:rPr>
        <w:t>ся</w:t>
      </w:r>
      <w:r w:rsidR="00B214BA"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в активном участии 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обучающихся </w:t>
      </w:r>
      <w:r w:rsidR="00B214BA"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в школьных </w:t>
      </w:r>
      <w:r w:rsidR="00B214BA" w:rsidRPr="00B214BA">
        <w:rPr>
          <w:rFonts w:ascii="Times New Roman" w:hAnsi="Times New Roman" w:cs="Times New Roman"/>
          <w:color w:val="000000" w:themeColor="text1" w:themeShade="80"/>
          <w:sz w:val="28"/>
        </w:rPr>
        <w:lastRenderedPageBreak/>
        <w:t>мероприятиях, в решении проблем. Источником воспитания любви к школе является и обстановка школы</w:t>
      </w:r>
      <w:r w:rsid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, ее родные стены, территория. </w:t>
      </w:r>
    </w:p>
    <w:p w:rsidR="00B214BA" w:rsidRPr="002D0E9A" w:rsidRDefault="00B214B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Воспитанию уважения к знаниям, школе, е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>ё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 традициям способств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овали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следующие мероприятия: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- организация праздников: День знаний, День рождения школы, «Последний звонок», «Выпускной»;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- общешкольные конкурсы «Класс года», «Ученик года», «Лучший классный уголок», способствующие единению, сплоченности ребят и осознанию своей роли, своего места в классе и школе;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- работа органа ученического самоуправления, выборы Совета актива; общешкольные ученические конференции, на которых дети сами определяют те мероприятия, в которых хотели бы не только участвовать, но и проводить;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- выставки творческих работ детей, оформление стен рекреаций и столовой школы лучшими работами;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- </w:t>
      </w:r>
      <w:r w:rsidR="002D0E9A" w:rsidRPr="00B214BA">
        <w:rPr>
          <w:rFonts w:ascii="Times New Roman" w:hAnsi="Times New Roman" w:cs="Times New Roman"/>
          <w:color w:val="000000" w:themeColor="text1" w:themeShade="80"/>
          <w:sz w:val="28"/>
        </w:rPr>
        <w:t>конкурсы «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Символы нашей школы: герб, гимн, флаг», </w:t>
      </w:r>
      <w:r w:rsidR="00827CED">
        <w:rPr>
          <w:rFonts w:ascii="Times New Roman" w:hAnsi="Times New Roman" w:cs="Times New Roman"/>
          <w:color w:val="000000" w:themeColor="text1" w:themeShade="80"/>
          <w:sz w:val="28"/>
        </w:rPr>
        <w:t xml:space="preserve">«Имя героя – школе», 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лучший дневник ученика, </w:t>
      </w:r>
      <w:r w:rsidR="002D0E9A" w:rsidRPr="00B214BA">
        <w:rPr>
          <w:rFonts w:ascii="Times New Roman" w:hAnsi="Times New Roman" w:cs="Times New Roman"/>
          <w:color w:val="000000" w:themeColor="text1" w:themeShade="80"/>
          <w:sz w:val="28"/>
        </w:rPr>
        <w:t>которые формируют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положительный имидж школы в общественном сознании;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- </w:t>
      </w:r>
      <w:r w:rsidR="005567A7">
        <w:rPr>
          <w:rFonts w:ascii="Times New Roman" w:hAnsi="Times New Roman" w:cs="Times New Roman"/>
          <w:color w:val="000000" w:themeColor="text1" w:themeShade="80"/>
          <w:sz w:val="28"/>
        </w:rPr>
        <w:t xml:space="preserve">выпуск брошюр, буклетов о школе, афиш – анонсов, 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работа школьной газеты «Школьные вести» и школьного сайта, которые освещают все важные школьные события, формируют имидж и авторитет школы;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- работа школьного </w:t>
      </w:r>
      <w:r w:rsidR="00A81935">
        <w:rPr>
          <w:rFonts w:ascii="Times New Roman" w:hAnsi="Times New Roman" w:cs="Times New Roman"/>
          <w:color w:val="000000" w:themeColor="text1" w:themeShade="80"/>
          <w:sz w:val="28"/>
        </w:rPr>
        <w:t xml:space="preserve">историко-краеведческого 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музея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 xml:space="preserve"> «Поиск»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, в котором хранится память о выпускниках, лучших учителях, отличниках школы, ветеранах и первопоселенцах. В музее каждый ребенок может не только соприкоснуться с историей школы и почувствовать уважение к ней, но и принять участие в исследовательской деятельности. Здесь рождается мысль о том, как важно сохранять и пр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>и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умножать традиции русской ш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>колы, формируя ее особый уклад;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- аллея выпускников, «Посвящение в лидеры», альбом «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>И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стори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>я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 xml:space="preserve">Троицкой 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школы», встреча с успешными выпускниками школы – это те мероприятия, которые вызывают особ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>ые чувства причастности к школе;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</w:t>
      </w:r>
    </w:p>
    <w:p w:rsidR="00B214BA" w:rsidRPr="00B214BA" w:rsidRDefault="00B214BA" w:rsidP="00B214B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>- участие в социально-значимых проектах</w:t>
      </w:r>
      <w:r w:rsidR="00E70DF2">
        <w:rPr>
          <w:rFonts w:ascii="Times New Roman" w:hAnsi="Times New Roman" w:cs="Times New Roman"/>
          <w:color w:val="000000" w:themeColor="text1" w:themeShade="80"/>
          <w:sz w:val="28"/>
        </w:rPr>
        <w:t>, в проектах областного инициативного бюджетирования «Молодёжный бюджет»</w:t>
      </w:r>
      <w:r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под девизом «Все</w:t>
      </w:r>
      <w:r w:rsidR="002D0E9A">
        <w:rPr>
          <w:rFonts w:ascii="Times New Roman" w:hAnsi="Times New Roman" w:cs="Times New Roman"/>
          <w:color w:val="000000" w:themeColor="text1" w:themeShade="80"/>
          <w:sz w:val="28"/>
        </w:rPr>
        <w:t xml:space="preserve"> дела – на благо родной школы!»;</w:t>
      </w:r>
    </w:p>
    <w:p w:rsidR="002D0E9A" w:rsidRDefault="002D0E9A" w:rsidP="00B214BA">
      <w:pPr>
        <w:pStyle w:val="a3"/>
        <w:tabs>
          <w:tab w:val="left" w:pos="426"/>
        </w:tabs>
        <w:spacing w:after="0"/>
        <w:ind w:left="0" w:right="282" w:firstLine="426"/>
        <w:jc w:val="both"/>
      </w:pPr>
      <w:r>
        <w:rPr>
          <w:rFonts w:ascii="Times New Roman" w:hAnsi="Times New Roman" w:cs="Times New Roman"/>
          <w:color w:val="000000" w:themeColor="text1" w:themeShade="80"/>
          <w:sz w:val="28"/>
        </w:rPr>
        <w:t>- оформление силами учеников</w:t>
      </w:r>
      <w:r w:rsidR="00B214BA"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стендов «Активисты школы», «Гордость школы», «Л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учшие спортсмены школы»; витрин</w:t>
      </w:r>
      <w:r w:rsidR="00B214BA" w:rsidRPr="00B214BA">
        <w:rPr>
          <w:rFonts w:ascii="Times New Roman" w:hAnsi="Times New Roman" w:cs="Times New Roman"/>
          <w:color w:val="000000" w:themeColor="text1" w:themeShade="80"/>
          <w:sz w:val="28"/>
        </w:rPr>
        <w:t xml:space="preserve"> с кубками, медалями, вымпелами, завоёванными учениками и учителями школы, что также формирует чувство гордости за родную школу.</w:t>
      </w:r>
      <w:r w:rsidRPr="002D0E9A">
        <w:t xml:space="preserve"> </w:t>
      </w:r>
    </w:p>
    <w:p w:rsidR="005154E2" w:rsidRDefault="002D0E9A" w:rsidP="002D0E9A">
      <w:pPr>
        <w:pStyle w:val="a3"/>
        <w:tabs>
          <w:tab w:val="left" w:pos="426"/>
        </w:tabs>
        <w:spacing w:after="0"/>
        <w:ind w:left="0"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>Э</w:t>
      </w:r>
      <w:r w:rsidRPr="002D0E9A">
        <w:rPr>
          <w:rFonts w:ascii="Times New Roman" w:hAnsi="Times New Roman" w:cs="Times New Roman"/>
          <w:color w:val="000000" w:themeColor="text1" w:themeShade="80"/>
          <w:sz w:val="28"/>
        </w:rPr>
        <w:t>то, несомненно, способствова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ло</w:t>
      </w:r>
      <w:r w:rsidRPr="002D0E9A">
        <w:rPr>
          <w:rFonts w:ascii="Times New Roman" w:hAnsi="Times New Roman" w:cs="Times New Roman"/>
          <w:color w:val="000000" w:themeColor="text1" w:themeShade="80"/>
          <w:sz w:val="28"/>
        </w:rPr>
        <w:t xml:space="preserve"> развитию ценностно-ориентировочного структурного компонента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РГИ</w:t>
      </w:r>
      <w:r w:rsidRPr="002D0E9A">
        <w:rPr>
          <w:rFonts w:ascii="Times New Roman" w:hAnsi="Times New Roman" w:cs="Times New Roman"/>
          <w:color w:val="000000" w:themeColor="text1" w:themeShade="80"/>
          <w:sz w:val="28"/>
        </w:rPr>
        <w:t xml:space="preserve"> школьников.</w:t>
      </w:r>
    </w:p>
    <w:p w:rsidR="005154E2" w:rsidRPr="00225368" w:rsidRDefault="005154E2" w:rsidP="00AF317E">
      <w:pPr>
        <w:tabs>
          <w:tab w:val="left" w:pos="426"/>
        </w:tabs>
        <w:spacing w:after="0"/>
        <w:ind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</w:pPr>
      <w:r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lastRenderedPageBreak/>
        <w:t xml:space="preserve">3. </w:t>
      </w:r>
      <w:r>
        <w:rPr>
          <w:rFonts w:ascii="Times New Roman" w:hAnsi="Times New Roman" w:cs="Times New Roman"/>
          <w:b/>
          <w:color w:val="000000" w:themeColor="text1" w:themeShade="80"/>
          <w:sz w:val="28"/>
        </w:rPr>
        <w:t xml:space="preserve">Третье направление </w:t>
      </w:r>
      <w:r w:rsidRPr="00225368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«Я и моё село».</w:t>
      </w:r>
    </w:p>
    <w:p w:rsidR="002D0E9A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Цель: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воспитание у обучающихся любви к своей малой Родине.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Лучшие традиции села, его история, культурное наследие – всё это является не просто объектом исследования, но и огромным потенциалом для плодотворного сотрудничества взрослых и детей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что</w:t>
      </w:r>
      <w:r w:rsidRPr="0057734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позволяет развивать все структурные компоненты РГИ.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Совместные </w:t>
      </w:r>
      <w:r w:rsidR="00A8193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мероприятия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 сельской библиотекой, Домом культуры</w:t>
      </w:r>
      <w:r w:rsid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="002D0E9A"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Советом ветеранов, войсковой частью 6810</w:t>
      </w:r>
      <w:r w:rsid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 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дминистрацией села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способств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овали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формированию уважительного отношения к землякам, привязанности к месту своего рождения, месту жительства, ответственности за развитие и судьбу своей малой родины. 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Формы работы этого направления: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совместное участие педагогов и учеников в традиционных сельских мероприятиях: «День села», «Масленица», «Сельскохозяйственная выставка»,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выставка творческих работ, </w:t>
      </w: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вечер авторской песни, концерты к праздникам и митинги к знаменательным датам; 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совместная работа над проектами с сообществами и администрацией села по спортивной занятости, сохранению памяти о ветеранах, помощи ветеранам, организации деятельности со старожилами села; 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благоустройство села;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шефская помощь детским садам;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встречи с ветеранами труда и войны, первопоселенцами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руководи</w:t>
      </w:r>
      <w:r w:rsidR="00A8193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телями и ведущими специалистами </w:t>
      </w:r>
      <w:r w:rsid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предприятий</w:t>
      </w:r>
      <w:r w:rsidR="00A8193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села</w:t>
      </w: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литературные гостиные, творческие мастерские – совместная деятельность с ветеранами;</w:t>
      </w:r>
    </w:p>
    <w:p w:rsidR="002D0E9A" w:rsidRPr="002D0E9A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участие в конкурсах и выставках, организованных сельским домом культуры и </w:t>
      </w:r>
      <w:r w:rsidR="00A8193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сельской </w:t>
      </w: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библиотекой.</w:t>
      </w:r>
    </w:p>
    <w:p w:rsidR="005154E2" w:rsidRPr="00B22620" w:rsidRDefault="002D0E9A" w:rsidP="002D0E9A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Все дела - на благо родного села! Эта совместная </w:t>
      </w:r>
      <w:r w:rsidR="001D1126"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работа дала</w:t>
      </w: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возможность школьникам прикоснуться </w:t>
      </w:r>
      <w:r w:rsidR="001D1126"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 героическ</w:t>
      </w:r>
      <w:r w:rsidR="00A8193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ому</w:t>
      </w:r>
      <w:r w:rsidR="001D1126"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прошл</w:t>
      </w:r>
      <w:r w:rsidR="00A8193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ому</w:t>
      </w:r>
      <w:r w:rsidR="001D1126"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="00E70DF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своих </w:t>
      </w:r>
      <w:r w:rsidR="001D1126"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односельчан</w:t>
      </w:r>
      <w:r w:rsidRPr="002D0E9A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, вспомнить тех соотечественников, которые отдали жизнь за Отечество, проявить уважение к тем людям, которые окружают нас. 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 таких </w:t>
      </w:r>
      <w:r w:rsid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мероприятия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х соединяются прошлое и настоящее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Pr="00577347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 наибольшей степени формируются</w:t>
      </w:r>
      <w:r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 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ценностный и деятельностный</w:t>
      </w:r>
      <w:r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 </w:t>
      </w:r>
      <w:r w:rsidRPr="0057734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компонент РГИ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</w:p>
    <w:p w:rsidR="001D1126" w:rsidRPr="00B22620" w:rsidRDefault="001D1126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Pr="00225368" w:rsidRDefault="005154E2" w:rsidP="00AF317E">
      <w:pPr>
        <w:tabs>
          <w:tab w:val="left" w:pos="426"/>
          <w:tab w:val="left" w:pos="1134"/>
        </w:tabs>
        <w:spacing w:after="0"/>
        <w:ind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</w:pPr>
      <w:r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 xml:space="preserve">4. Четвёртое </w:t>
      </w:r>
      <w:r w:rsidR="001D1126"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>направление «</w:t>
      </w:r>
      <w:r w:rsidRPr="00225368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Я – Сахалинец!».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1D1126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Цель: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осознание обучающимися ценности причастности к судьбе Сахалинской области, её прошлому, настоящему, будущему.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Факторами, определяющими содержание воспитательной работы по формированию </w:t>
      </w:r>
      <w:r w:rsidR="001D1126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региональной идентичности,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стали: оторванность региона от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 xml:space="preserve">«большой России» и территориальная близость к иностранным государствам, их отношения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 прошлом и настоящем;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природные особенности региона – островная область, богатые месторождения, отличающие его от всех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прочих российских территорий;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переселенческая специфика формирования населения региона, короткий период собственной, еще «живой», истории.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Учитывая региональные особенности в </w:t>
      </w:r>
      <w:r w:rsidR="001D1126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формировании гражданско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патриотических идей и ценностей, основными мероприятиями в школе в этом направлении стали: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="00E70DF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цикл классных часов о родном крае </w:t>
      </w:r>
      <w:r w:rsidR="00E70DF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«Сахалинская наша земля»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изучение символики островной области</w:t>
      </w:r>
      <w:r w:rsid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="001D1126" w:rsidRPr="001D1126">
        <w:t xml:space="preserve"> </w:t>
      </w:r>
      <w:r w:rsidR="001D1126" w:rsidRP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знакомство с культурой и традициями народов, в ней проживающих;</w:t>
      </w:r>
    </w:p>
    <w:p w:rsidR="001D1126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к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раеведческие конференции: «Мои замечательные земля</w:t>
      </w:r>
      <w:r w:rsid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ки», «Памятные места Сахалина»</w:t>
      </w:r>
      <w:r w:rsidR="00E70DF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«Достопримечательности островного края»</w:t>
      </w:r>
      <w:r w:rsid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5154E2" w:rsidRPr="00063B3F" w:rsidRDefault="001D1126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интеллектуальная игра «Сахалин – наш дом»;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ф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отоконкурс «Мой Сахалин», конкурс видеороликов «Моя родина - Сахалин»; 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и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сследовательские работы: </w:t>
      </w:r>
      <w:r w:rsidR="001D1126" w:rsidRP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«Роль военно-морского флота в освобождении юга Сахалина и Курильских островов», «Лекарственные и ядовитые растения юга Сахалина», «Имена на карте Сахалина» и другие; </w:t>
      </w:r>
    </w:p>
    <w:p w:rsidR="001D1126" w:rsidRPr="001D1126" w:rsidRDefault="001D1126" w:rsidP="001D1126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посещение краеведческого и художественного музеев</w:t>
      </w:r>
      <w:r w:rsidR="00E70DF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исторического парка «Россия – моя история», музейно-мемориального комплекса «Победа», литературно-художественного музея А.П. Чехова</w:t>
      </w:r>
      <w:r w:rsidRPr="001D112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других музеев области;</w:t>
      </w:r>
    </w:p>
    <w:p w:rsidR="005154E2" w:rsidRPr="00063B3F" w:rsidRDefault="001D1126" w:rsidP="001D1126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м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ероприятия, посвященные памятным и знаменательным датам: 3 сентября – День освобождения юга Сахалина от японских милитаристов, 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День окончания Второй мировой войны; 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2 января – День рождения Сахалинской области,</w:t>
      </w:r>
      <w:r w:rsidR="005154E2" w:rsidRPr="00063B3F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 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которые наиболее</w:t>
      </w:r>
      <w:r w:rsidR="005154E2" w:rsidRPr="00063B3F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 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способствовали развитию</w:t>
      </w:r>
      <w:r w:rsidR="005154E2" w:rsidRPr="00063B3F">
        <w:rPr>
          <w:rFonts w:ascii="Times New Roman" w:hAnsi="Times New Roman" w:cs="Times New Roman"/>
          <w:i/>
          <w:color w:val="000000" w:themeColor="text1" w:themeShade="80"/>
          <w:sz w:val="28"/>
          <w:szCs w:val="28"/>
        </w:rPr>
        <w:t xml:space="preserve"> 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когнитивного компонента РГИ;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э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кскурсии, туристические походы, восхождение на пик имени Чехова;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в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стречи трёх поколений, </w:t>
      </w:r>
      <w:r w:rsidR="00FF59E5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экскурсии в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воинскую часть с. Троицкое;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в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озложение цветов к Памятным местам (г. Холмск, Южно-Сахалинск). </w:t>
      </w:r>
    </w:p>
    <w:p w:rsidR="007D69E7" w:rsidRPr="007D69E7" w:rsidRDefault="007D69E7" w:rsidP="007D69E7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диспуты по вопросам: «Голосуем за наш вулкан «Тятя»», «Олимпийский огонь на Сахалине»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«Молодежь и бюджет» и другие</w:t>
      </w: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; </w:t>
      </w:r>
    </w:p>
    <w:p w:rsidR="007D69E7" w:rsidRPr="007D69E7" w:rsidRDefault="007D69E7" w:rsidP="007D69E7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встречи «Молодежь и власть»;</w:t>
      </w:r>
    </w:p>
    <w:p w:rsidR="007D69E7" w:rsidRDefault="007D69E7" w:rsidP="007D69E7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успеш</w:t>
      </w: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ное участие школьников в различных 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областных </w:t>
      </w: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конкурсах: «Душа моего народа», проектов «Сахалин нашей мечты», авторской и патриотической песни «Виктория», слета поисковых отрядов «Наследники Победы», «Живая классика»,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«Чеховиана», </w:t>
      </w: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областного слета детских обществе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нных организаций «Содружество» </w:t>
      </w: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и других.  </w:t>
      </w:r>
    </w:p>
    <w:p w:rsidR="005154E2" w:rsidRDefault="007D69E7" w:rsidP="007D69E7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>С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пособность четко выражать и аргументировать свою точку зрения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собственно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отношени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к историческим событиям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развива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ли у школьников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="005154E2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эмоционально-оценочный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компонент РГИ.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А с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истем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атический характер мероприятий способствовал 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формированию у подростков чувства сопричастности к истории и ответственности за будущее своей островной области. </w:t>
      </w:r>
    </w:p>
    <w:p w:rsidR="007D69E7" w:rsidRPr="00B22620" w:rsidRDefault="007D69E7" w:rsidP="007D69E7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Pr="00225368" w:rsidRDefault="005154E2" w:rsidP="00AF317E">
      <w:pPr>
        <w:pStyle w:val="a3"/>
        <w:tabs>
          <w:tab w:val="left" w:pos="426"/>
          <w:tab w:val="left" w:pos="1134"/>
        </w:tabs>
        <w:spacing w:after="0"/>
        <w:ind w:left="0"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</w:pPr>
      <w:r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 xml:space="preserve">5. Пятое </w:t>
      </w:r>
      <w:r w:rsidR="007D69E7" w:rsidRPr="00225368">
        <w:rPr>
          <w:rFonts w:ascii="Times New Roman" w:hAnsi="Times New Roman" w:cs="Times New Roman"/>
          <w:b/>
          <w:color w:val="000000" w:themeColor="text1" w:themeShade="80"/>
          <w:sz w:val="28"/>
        </w:rPr>
        <w:t>направление «</w:t>
      </w:r>
      <w:r w:rsidRPr="00225368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Я – гражданин России!».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7D69E7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Цель: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формирование гражданской и правовой направленности личности, активной жизненной позиции.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</w:p>
    <w:p w:rsidR="00F00EF6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Важным моментом работы в этом направлении является: воспитание уважения к государственным символам Российской Федерации: флагу, гербу, гимну; формирование позитивного отношения и интереса к Вооруженным Силам, желания выполнить гражданский и воинский долг п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 защите Отечества. </w:t>
      </w:r>
    </w:p>
    <w:p w:rsidR="007D69E7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Одним из </w:t>
      </w:r>
      <w:r w:rsidR="007D69E7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средств воспитания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в нашем образовательном учреждении является церемония открытия тор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жественных мероприятий гимном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РФ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и установление в фойе школы герба и Государственного флага, </w:t>
      </w:r>
      <w:r w:rsidR="007D69E7"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 также местной символики (герба и флага области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района</w:t>
      </w:r>
      <w:r w:rsidR="007D69E7"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).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Для достижения поставленной цели в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ажно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также сохранять и обогащать, как русскую культуру, так и национальное своеобразие других народов, населяющих Россию на основе открытости и равноправного диалога культур, культурного плюрализма, сохранения и развитие всего многообразия культурных ценностей, норм и образцов, форм деятельности, существующих в нашем обществе.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Этому способствуют общешкольные мероприятия: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ц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икл классных часов: «Народ и я – единая семья»</w:t>
      </w:r>
      <w:r w:rsid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«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Город</w:t>
      </w:r>
      <w:r w:rsid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 – 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герои </w:t>
      </w:r>
      <w:r w:rsid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нашей Родины», «Великие люди России»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7D69E7" w:rsidRDefault="007D69E7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 цикл тематических классных часов к Дням воинской славы России;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в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стречи с представителями </w:t>
      </w:r>
      <w:r w:rsidR="007D69E7"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власти и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правопорядка;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д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испуты и дебаты на тему «Служба в Армии»</w:t>
      </w:r>
      <w:r w:rsid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</w:t>
      </w:r>
      <w:r w:rsidR="007D69E7" w:rsidRPr="007D69E7">
        <w:t xml:space="preserve"> </w:t>
      </w:r>
      <w:r w:rsidR="007D69E7" w:rsidRPr="007D69E7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«Какой поступок на благо Родины?», «В чём выражается патриотизм?»;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у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частие во Всероссийских акциях: «Я – гражданин России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!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»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«Бессмертный полк»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и «Георгиевская ленточка», «Россия – без жестокости к детям», «Я выбираю спорт, как альтернативу пагубным привычкам»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, «Читаем детям о войне» и других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;</w:t>
      </w:r>
    </w:p>
    <w:p w:rsidR="00F00EF6" w:rsidRPr="00063B3F" w:rsidRDefault="00F00EF6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участие в конкурсе «Служу России»;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063B3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День народного единства, День славянской письменности;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День Конституции, День молодого избирателя;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>- тр</w:t>
      </w:r>
      <w:r w:rsid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енинг «Моя страна – моя Родина»;</w:t>
      </w:r>
    </w:p>
    <w:p w:rsidR="00FF59E5" w:rsidRDefault="00FF59E5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у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спешное участие ребят в 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Дальневосточн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ых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Молодежн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ых 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образовательн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ых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форум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ах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«СелиСах», «Острова», всероссийских конкурс</w:t>
      </w:r>
      <w:r w:rsidR="00F00EF6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ах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Моя страна – моё будущее!»,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«Мы гордость Родины»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 других.</w:t>
      </w:r>
    </w:p>
    <w:p w:rsidR="005154E2" w:rsidRPr="00063B3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Одним из средств в осмыслении понятий: патриотизм, Отечество, Родина, память, интернационализм, мужество, смелость, героизм, отвага, самопожертвование, являются уроки мужества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="00FF59E5"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 приглашением ветеранов боевых действий, участников Великой Отечественной войны.  </w:t>
      </w:r>
    </w:p>
    <w:p w:rsidR="003F516F" w:rsidRDefault="00FF59E5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Изучение истории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позвол</w:t>
      </w:r>
      <w:r w:rsidR="005154E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ило 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воспитывать ребят на героических примерах прошлых поколений: Героев войны и труда, спорта, покорителей целины и строителей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Байкало-А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мурской магистрали и других. </w:t>
      </w:r>
    </w:p>
    <w:p w:rsidR="005154E2" w:rsidRDefault="00FF59E5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Овладение историческими знаниями неразрывно связано с дальнейшим развитием и укреплением патриотических чувств, что способств</w:t>
      </w:r>
      <w:r w:rsid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ует</w:t>
      </w:r>
      <w:r w:rsidRPr="00FF59E5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формированию когнитивного и ценностно-ориентировочного компонентов российской гражданской идентичности школьников.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</w:p>
    <w:p w:rsidR="003F516F" w:rsidRPr="00B22620" w:rsidRDefault="003F516F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</w:p>
    <w:p w:rsidR="005154E2" w:rsidRPr="00690EEE" w:rsidRDefault="005154E2" w:rsidP="00AF317E">
      <w:pPr>
        <w:tabs>
          <w:tab w:val="left" w:pos="426"/>
          <w:tab w:val="left" w:pos="1134"/>
        </w:tabs>
        <w:spacing w:after="0"/>
        <w:ind w:right="282" w:firstLine="426"/>
        <w:jc w:val="center"/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</w:pPr>
      <w:r w:rsidRPr="00690EEE">
        <w:rPr>
          <w:rFonts w:ascii="Times New Roman" w:hAnsi="Times New Roman" w:cs="Times New Roman"/>
          <w:b/>
          <w:color w:val="000000" w:themeColor="text1" w:themeShade="80"/>
          <w:sz w:val="28"/>
        </w:rPr>
        <w:t xml:space="preserve">6. Шестое направление </w:t>
      </w:r>
      <w:r w:rsidRPr="00690EEE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«Я и мир».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Цель: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осознание себя и своей миссии в современном мире.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</w:p>
    <w:p w:rsidR="003F516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Для осознания уникальности и ценности своей национальной культуры необходимо общение с другими культурами. С этой точки зрения большое значение имеют такие мероприятия как фестиваль </w:t>
      </w:r>
      <w:r w:rsidR="003F516F"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национальных культур «Содружество», международный кинофестиваль «Край света», выставки: народных ремесел, зарубежных картин, икебаны, которые проходят в г. Южно-Сахалинске – островной столице. </w:t>
      </w:r>
    </w:p>
    <w:p w:rsidR="003F516F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Близость стран Азиатско-Тихоокеанского региона – это возможность посетить Японию, Китай и Корею, познакомиться с их культурой и традициями. 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Поэтому в этом направлении были выбраны следующие формы: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активное участие в турнирах по японскому мини - волейболу, как детей, так и педагогов; 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поездка спортсменов на соревнования в Японию;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встреча Японской спортивной делегации на нашей земле, что способствова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ло</w:t>
      </w: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укреплению дружественных отношений, уважению между людьми разных национальностей;</w:t>
      </w:r>
    </w:p>
    <w:p w:rsid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участие в летней смене образовательного лагеря для детей и подростков в Сеуле;</w:t>
      </w:r>
    </w:p>
    <w:p w:rsidR="001C7355" w:rsidRDefault="001C7355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участие в качестве волонтёров в </w:t>
      </w:r>
      <w:r w:rsidR="005E58D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Зимних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Международных </w:t>
      </w:r>
      <w:r w:rsidR="005E58D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Спортивных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Играх «Дети Азии»;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</w:t>
      </w: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День Земли;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lastRenderedPageBreak/>
        <w:t>- тренинг «Я и Мир»;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форум «Молодежь против терроризма»;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 общешкольный конкурс «День стран», в котором классы, творчески представляя выбранную страну, смогут раскрыть её традиции, культуру, обычаи, историю;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дебаты и дискуссии, ведь такие проблемы современного мирового сообщества как националистические волнения, связанные с миграцией, терроризмом, оспаривание российских территорий другими странами, должны волновать не только нас, взрослых, но и молодёжь. </w:t>
      </w:r>
    </w:p>
    <w:p w:rsidR="003F516F" w:rsidRPr="003F516F" w:rsidRDefault="003F516F" w:rsidP="003F516F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Эти формы позвол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или</w:t>
      </w:r>
      <w:r w:rsidRPr="003F516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подросткам развивать такие универсальные учебные навыки как умение слушать, анализировать, высказывать свою точку зрения, аргументировать свою позицию, что очень важно для формирования активной гражданской позиции и собственного отношения к событиям.</w:t>
      </w:r>
    </w:p>
    <w:p w:rsidR="005154E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5F6D8B">
        <w:rPr>
          <w:rFonts w:ascii="Times New Roman" w:hAnsi="Times New Roman" w:cs="Times New Roman"/>
          <w:color w:val="000000" w:themeColor="text1" w:themeShade="80"/>
          <w:sz w:val="28"/>
        </w:rPr>
        <w:t xml:space="preserve">Реализация </w:t>
      </w:r>
      <w:r w:rsidRPr="007F489C">
        <w:rPr>
          <w:rFonts w:ascii="Times New Roman" w:hAnsi="Times New Roman" w:cs="Times New Roman"/>
          <w:color w:val="000000" w:themeColor="text1" w:themeShade="80"/>
          <w:sz w:val="28"/>
        </w:rPr>
        <w:t>деятельностного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 компонента </w:t>
      </w:r>
      <w:r w:rsidRPr="005F6D8B">
        <w:rPr>
          <w:rFonts w:ascii="Times New Roman" w:hAnsi="Times New Roman" w:cs="Times New Roman"/>
          <w:color w:val="000000" w:themeColor="text1" w:themeShade="80"/>
          <w:sz w:val="28"/>
        </w:rPr>
        <w:t xml:space="preserve">идентичности «гражданина мира» происходит 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также </w:t>
      </w:r>
      <w:r w:rsidRPr="005F6D8B">
        <w:rPr>
          <w:rFonts w:ascii="Times New Roman" w:hAnsi="Times New Roman" w:cs="Times New Roman"/>
          <w:color w:val="000000" w:themeColor="text1" w:themeShade="80"/>
          <w:sz w:val="28"/>
        </w:rPr>
        <w:t xml:space="preserve">через участие в движениях и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акциях</w:t>
      </w:r>
      <w:r w:rsidRPr="005F6D8B">
        <w:rPr>
          <w:rFonts w:ascii="Times New Roman" w:hAnsi="Times New Roman" w:cs="Times New Roman"/>
          <w:color w:val="000000" w:themeColor="text1" w:themeShade="80"/>
          <w:sz w:val="28"/>
        </w:rPr>
        <w:t xml:space="preserve"> в защиту окружающей среды, мира, прав </w:t>
      </w:r>
      <w:r>
        <w:rPr>
          <w:rFonts w:ascii="Times New Roman" w:hAnsi="Times New Roman" w:cs="Times New Roman"/>
          <w:color w:val="000000" w:themeColor="text1" w:themeShade="80"/>
          <w:sz w:val="28"/>
        </w:rPr>
        <w:t>человека</w:t>
      </w:r>
      <w:r w:rsidRPr="005F6D8B">
        <w:rPr>
          <w:rFonts w:ascii="Times New Roman" w:hAnsi="Times New Roman" w:cs="Times New Roman"/>
          <w:color w:val="000000" w:themeColor="text1" w:themeShade="80"/>
          <w:sz w:val="28"/>
        </w:rPr>
        <w:t>.</w:t>
      </w: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 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Все мероприятия направлены 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на воспитание молодёжи, которая бы гордилась своей гражданской принадлежностью и была бы </w:t>
      </w:r>
      <w:r w:rsidR="003F516F"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способна жить в</w:t>
      </w:r>
      <w:r w:rsidRPr="00B22620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демократическом поликультурном многонациональном социуме, осознавая себя и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свою миссию в современном мире.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Все вышеперечисленные направления взаимосвязаны и дополняют друг друга. Комплекс программных мероприятий предусматривает их воплощение в жизнь через: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1. Региональный компонент с рассмотрением гражданской тематики.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2. Систему внеклассных воспитательных мероприятий.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3. Участие в тематических конкурсах, фестивалей разного уровня. 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4. Работу школьного музея.</w:t>
      </w:r>
    </w:p>
    <w:p w:rsidR="005154E2" w:rsidRPr="00B22620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>5. Работу органа ученического самоуправления.</w:t>
      </w:r>
      <w:r w:rsidRPr="00B22620">
        <w:rPr>
          <w:rFonts w:ascii="Times New Roman" w:hAnsi="Times New Roman" w:cs="Times New Roman"/>
          <w:color w:val="000000" w:themeColor="text1" w:themeShade="80"/>
          <w:sz w:val="28"/>
        </w:rPr>
        <w:tab/>
      </w:r>
    </w:p>
    <w:p w:rsidR="005E58D2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6. </w:t>
      </w:r>
      <w:r w:rsidR="005E58D2">
        <w:rPr>
          <w:rFonts w:ascii="Times New Roman" w:hAnsi="Times New Roman" w:cs="Times New Roman"/>
          <w:color w:val="000000" w:themeColor="text1" w:themeShade="80"/>
          <w:sz w:val="28"/>
        </w:rPr>
        <w:t>Работу спортивного клуба.</w:t>
      </w:r>
    </w:p>
    <w:p w:rsidR="005154E2" w:rsidRPr="00B22620" w:rsidRDefault="005E58D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</w:rPr>
      </w:pPr>
      <w:r>
        <w:rPr>
          <w:rFonts w:ascii="Times New Roman" w:hAnsi="Times New Roman" w:cs="Times New Roman"/>
          <w:color w:val="000000" w:themeColor="text1" w:themeShade="80"/>
          <w:sz w:val="28"/>
        </w:rPr>
        <w:t xml:space="preserve">7. </w:t>
      </w:r>
      <w:r w:rsidR="005154E2">
        <w:rPr>
          <w:rFonts w:ascii="Times New Roman" w:hAnsi="Times New Roman" w:cs="Times New Roman"/>
          <w:color w:val="000000" w:themeColor="text1" w:themeShade="80"/>
          <w:sz w:val="28"/>
        </w:rPr>
        <w:t xml:space="preserve">Активное сотрудничество с </w:t>
      </w:r>
      <w:r w:rsidR="005154E2" w:rsidRPr="00B22620">
        <w:rPr>
          <w:rFonts w:ascii="Times New Roman" w:hAnsi="Times New Roman" w:cs="Times New Roman"/>
          <w:color w:val="000000" w:themeColor="text1" w:themeShade="80"/>
          <w:sz w:val="28"/>
        </w:rPr>
        <w:t xml:space="preserve">социумом и общественными организациями. </w:t>
      </w:r>
    </w:p>
    <w:p w:rsidR="001C7355" w:rsidRDefault="005154E2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b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b/>
          <w:color w:val="000000" w:themeColor="text1" w:themeShade="80"/>
          <w:sz w:val="28"/>
          <w:szCs w:val="28"/>
          <w:lang w:eastAsia="ru-RU"/>
        </w:rPr>
        <w:t>Результаты работы.</w:t>
      </w:r>
      <w:r>
        <w:rPr>
          <w:rFonts w:ascii="Times New Roman" w:eastAsia="Times New Roman" w:hAnsi="Times New Roman" w:cs="Times New Roman"/>
          <w:b/>
          <w:color w:val="000000" w:themeColor="text1" w:themeShade="80"/>
          <w:sz w:val="28"/>
          <w:szCs w:val="28"/>
          <w:lang w:eastAsia="ru-RU"/>
        </w:rPr>
        <w:t xml:space="preserve">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Для диагностики сформированности российской гражданской идентичности у обучающихся нашей школы мы использовали:</w:t>
      </w:r>
    </w:p>
    <w:p w:rsidR="00C72EFF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м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етодику диагностики личностного роста школьника (П.В. Степанов, И.В. Степанова), которая позволила оценить динамику в развитии ценностно – эмоционального компонента РГИ: отношения к семье, Отечеству, Земле, 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lastRenderedPageBreak/>
        <w:t xml:space="preserve">Миру, труду, культуре, знаниям, к человеку как таковому, как другому, как </w:t>
      </w:r>
      <w:r w:rsidR="00F86EDA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иному, 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своему телесному Я, своему внутреннему миру, своему духовному Я.  </w:t>
      </w:r>
    </w:p>
    <w:p w:rsidR="00C72EFF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т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ест «Кто я?» для изучения содержательных характеристик идентичности личности, определения ее мотивационной готовности.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т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ест «Я – россиянин» и анкету «Гражданская идентичность» (Е.С. Кузьмина, Л.Н. Пырова) для оценки когнитивного компонента. </w:t>
      </w:r>
    </w:p>
    <w:p w:rsidR="001C7355" w:rsidRDefault="001C7355" w:rsidP="00C72EFF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- 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а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нкет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у</w:t>
      </w:r>
      <w:r w:rsidR="00C72EFF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,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позвол</w:t>
      </w:r>
      <w:r w:rsidR="00C72EFF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яющ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ую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оценить ценностно – эмоциональный компонент </w:t>
      </w:r>
      <w:r w:rsidR="005E58D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российской гражданской идентичности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– положительное отношение и интерес к службе в Вооруженных Силах РФ.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Результаты диагностики уровня сформированности российской гражданской идентичности школьников показали положительные изменения во всех её структурных компонентах (когнитивном, эмоционально-оценочном, ценностно-ориентировочном, деятельностном), что является показателем эффективности нашей работы по решению поставленных задач.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1. Изменения, произошедшие в содержании </w:t>
      </w:r>
      <w:r w:rsidRPr="00E610A7">
        <w:rPr>
          <w:rFonts w:ascii="Times New Roman" w:eastAsia="Times New Roman" w:hAnsi="Times New Roman" w:cs="Times New Roman"/>
          <w:i/>
          <w:color w:val="000000" w:themeColor="text1" w:themeShade="80"/>
          <w:sz w:val="28"/>
          <w:szCs w:val="28"/>
          <w:lang w:eastAsia="ru-RU"/>
        </w:rPr>
        <w:t>когнитивного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компонента российской гражданской идентичности школьников: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наличие положительной динамики в представлениях детей о государственной символике (герб (на 17%), флаг (на 13%), гимн (на 12%)), о Родине (на 13%), Конституции РФ (на 22%), основных правах и обязанностях гражданина (на 33%), государственных праздниках (на 5%), о государственной организации России (на 14%), патриотизме (на 16%), качествах гражданина РФ (на 10%), гражданской идентичности (на 19%).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2. Суть изменений </w:t>
      </w:r>
      <w:r w:rsidRPr="00E610A7">
        <w:rPr>
          <w:rFonts w:ascii="Times New Roman" w:eastAsia="Times New Roman" w:hAnsi="Times New Roman" w:cs="Times New Roman"/>
          <w:i/>
          <w:color w:val="000000" w:themeColor="text1" w:themeShade="80"/>
          <w:sz w:val="28"/>
          <w:szCs w:val="28"/>
          <w:lang w:eastAsia="ru-RU"/>
        </w:rPr>
        <w:t>эмоционально-оценочного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компонента: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увеличение количества школьников, имеющих собственное мнение к историческим событиям (на 24%), способных четко выражать и аргументировать свою точку зрения (на 18%);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позитивная динамика по таким критериям, как осознание себя частью семьи (на 10%), коллектива (на 8%), сообщества и частью страны (на 11%).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3. Суть изменений </w:t>
      </w:r>
      <w:r w:rsidRPr="00E610A7">
        <w:rPr>
          <w:rFonts w:ascii="Times New Roman" w:eastAsia="Times New Roman" w:hAnsi="Times New Roman" w:cs="Times New Roman"/>
          <w:i/>
          <w:color w:val="000000" w:themeColor="text1" w:themeShade="80"/>
          <w:sz w:val="28"/>
          <w:szCs w:val="28"/>
          <w:lang w:eastAsia="ru-RU"/>
        </w:rPr>
        <w:t>ценностно-ориентировочного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компонента: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значительно повысились показатели по следующим критериям: политическая культура (на 13%), толерантность (на 11%), деловитость и организованность (на 20%), бережливость по отношению к общественному достоянию и чужой собственности (на 13%), готовность прийти на помощь (на 15%), здоровый образ жизни (на 16%), целеустремленность в самоопределении (на 21%);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в динамике личностного роста школьников снизилось устойчиво – негативное отношение к Миру (на 1%), к человеку как таковому (на 12%), а также заметно снизилось ситуативно - негативное отношение к человеку как иному (на 14%), к своему внутреннему миру (на 10%);  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lastRenderedPageBreak/>
        <w:t>- повышение роли родителей (на 8%) и школы (на 14%) в формировании патриотических чувств;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снижение отрицательного отношения к службе в Вооруженных Силах РФ (на 11%) и динамика интереса и привлекательности к воинской службе (на 3%).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4. Суть изменений </w:t>
      </w:r>
      <w:r w:rsidRPr="00E610A7">
        <w:rPr>
          <w:rFonts w:ascii="Times New Roman" w:eastAsia="Times New Roman" w:hAnsi="Times New Roman" w:cs="Times New Roman"/>
          <w:i/>
          <w:color w:val="000000" w:themeColor="text1" w:themeShade="80"/>
          <w:sz w:val="28"/>
          <w:szCs w:val="28"/>
          <w:lang w:eastAsia="ru-RU"/>
        </w:rPr>
        <w:t>деятельностного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компонента заключается: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в положительных результатах различных </w:t>
      </w:r>
      <w:r w:rsidR="00C72EFF"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конкурсов, реализованных</w:t>
      </w: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проектов, исследовательской деятельности;  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в активном участии детей в общественной жизни села, района и области;</w:t>
      </w:r>
    </w:p>
    <w:p w:rsidR="001C7355" w:rsidRPr="001C7355" w:rsidRDefault="001C7355" w:rsidP="001C7355">
      <w:pPr>
        <w:tabs>
          <w:tab w:val="left" w:pos="426"/>
          <w:tab w:val="left" w:pos="851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1C7355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 в увеличении и стабильности числа ребят, входящих в состав ученического самоуправления, в спортивный клуб, в клуб «Поиск» школьного музея.</w:t>
      </w:r>
    </w:p>
    <w:p w:rsidR="005E58D2" w:rsidRPr="00E610A7" w:rsidRDefault="00CA6BE7" w:rsidP="00CA6BE7">
      <w:pPr>
        <w:tabs>
          <w:tab w:val="left" w:pos="426"/>
          <w:tab w:val="left" w:pos="567"/>
        </w:tabs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За последние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 годы </w:t>
      </w:r>
      <w:r w:rsidR="007C3EEF">
        <w:rPr>
          <w:rFonts w:ascii="Times New Roman" w:eastAsia="Calibri" w:hAnsi="Times New Roman" w:cs="Times New Roman"/>
          <w:sz w:val="28"/>
          <w:szCs w:val="24"/>
        </w:rPr>
        <w:t>ученик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и неоднократно становились победителями и призёрами муниципальных конкурсов. В их копилке </w:t>
      </w:r>
      <w:r>
        <w:rPr>
          <w:rFonts w:ascii="Times New Roman" w:eastAsia="Calibri" w:hAnsi="Times New Roman" w:cs="Times New Roman"/>
          <w:sz w:val="28"/>
          <w:szCs w:val="24"/>
        </w:rPr>
        <w:t>немало побед и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 призовых мест в конкурсах областного, </w:t>
      </w:r>
      <w:r>
        <w:rPr>
          <w:rFonts w:ascii="Times New Roman" w:eastAsia="Calibri" w:hAnsi="Times New Roman" w:cs="Times New Roman"/>
          <w:sz w:val="28"/>
          <w:szCs w:val="24"/>
        </w:rPr>
        <w:t>дальневосточного и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 федерального уровня: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«Я – гражданин России!»</w:t>
      </w:r>
      <w:r w:rsidR="007C3EEF" w:rsidRPr="00E610A7">
        <w:rPr>
          <w:rFonts w:ascii="Times New Roman" w:eastAsia="Calibri" w:hAnsi="Times New Roman" w:cs="Times New Roman"/>
          <w:i/>
          <w:sz w:val="28"/>
          <w:szCs w:val="24"/>
        </w:rPr>
        <w:t>,</w:t>
      </w:r>
      <w:r w:rsidRPr="00E610A7">
        <w:rPr>
          <w:rFonts w:ascii="Times New Roman" w:eastAsia="Calibri" w:hAnsi="Times New Roman" w:cs="Times New Roman"/>
          <w:i/>
          <w:sz w:val="28"/>
          <w:szCs w:val="24"/>
        </w:rPr>
        <w:t xml:space="preserve">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«Свой голос»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, </w:t>
      </w:r>
      <w:r w:rsidR="007C3EEF" w:rsidRPr="00E610A7">
        <w:rPr>
          <w:rFonts w:ascii="Times New Roman" w:eastAsia="Calibri" w:hAnsi="Times New Roman" w:cs="Times New Roman"/>
          <w:i/>
          <w:sz w:val="28"/>
          <w:szCs w:val="24"/>
        </w:rPr>
        <w:t>«Виктория»,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«Содружество</w:t>
      </w:r>
      <w:r w:rsidRPr="00CA6BE7">
        <w:rPr>
          <w:rFonts w:ascii="Times New Roman" w:eastAsia="Calibri" w:hAnsi="Times New Roman" w:cs="Times New Roman"/>
          <w:sz w:val="28"/>
          <w:szCs w:val="24"/>
        </w:rPr>
        <w:t>»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>,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«Доброволец года»,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«Моя страна – моё будущее!»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, </w:t>
      </w:r>
      <w:r w:rsidR="007C3EEF" w:rsidRPr="00E610A7">
        <w:rPr>
          <w:rFonts w:ascii="Times New Roman" w:eastAsia="Calibri" w:hAnsi="Times New Roman" w:cs="Times New Roman"/>
          <w:i/>
          <w:sz w:val="28"/>
          <w:szCs w:val="24"/>
        </w:rPr>
        <w:t>«Чеховиана»,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7C3EEF" w:rsidRPr="00E610A7">
        <w:rPr>
          <w:rFonts w:ascii="Times New Roman" w:eastAsia="Calibri" w:hAnsi="Times New Roman" w:cs="Times New Roman"/>
          <w:i/>
          <w:sz w:val="28"/>
          <w:szCs w:val="24"/>
        </w:rPr>
        <w:t xml:space="preserve">«Живая классика»,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«Наследники Победы»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, </w:t>
      </w:r>
      <w:r w:rsidR="007C3EEF" w:rsidRPr="00E610A7">
        <w:rPr>
          <w:rFonts w:ascii="Times New Roman" w:eastAsia="Calibri" w:hAnsi="Times New Roman" w:cs="Times New Roman"/>
          <w:i/>
          <w:sz w:val="28"/>
          <w:szCs w:val="24"/>
        </w:rPr>
        <w:t>«Старт в будущее», «Эрудиты планеты»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, </w:t>
      </w:r>
      <w:r w:rsidRPr="00CA6BE7">
        <w:rPr>
          <w:rFonts w:ascii="Times New Roman" w:eastAsia="Calibri" w:hAnsi="Times New Roman" w:cs="Times New Roman"/>
          <w:i/>
          <w:sz w:val="28"/>
          <w:szCs w:val="24"/>
        </w:rPr>
        <w:t>«</w:t>
      </w:r>
      <w:r w:rsidR="007C3EEF" w:rsidRPr="00E610A7">
        <w:rPr>
          <w:rFonts w:ascii="Times New Roman" w:eastAsia="Calibri" w:hAnsi="Times New Roman" w:cs="Times New Roman"/>
          <w:i/>
          <w:sz w:val="28"/>
          <w:szCs w:val="24"/>
        </w:rPr>
        <w:t>Поиск. Находки. Открытия», «Мы гордость Родины»</w:t>
      </w:r>
      <w:r w:rsidR="007C3EEF" w:rsidRPr="00E610A7">
        <w:rPr>
          <w:rFonts w:ascii="Times New Roman" w:eastAsia="Calibri" w:hAnsi="Times New Roman" w:cs="Times New Roman"/>
          <w:sz w:val="28"/>
          <w:szCs w:val="24"/>
        </w:rPr>
        <w:t xml:space="preserve"> и други</w:t>
      </w:r>
      <w:r w:rsidR="001757AC" w:rsidRPr="00E610A7">
        <w:rPr>
          <w:rFonts w:ascii="Times New Roman" w:eastAsia="Calibri" w:hAnsi="Times New Roman" w:cs="Times New Roman"/>
          <w:sz w:val="28"/>
          <w:szCs w:val="24"/>
        </w:rPr>
        <w:t>е</w:t>
      </w: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. </w:t>
      </w:r>
    </w:p>
    <w:p w:rsidR="005E58D2" w:rsidRDefault="00CA6BE7" w:rsidP="00CA6BE7">
      <w:pPr>
        <w:tabs>
          <w:tab w:val="left" w:pos="426"/>
          <w:tab w:val="left" w:pos="567"/>
        </w:tabs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CA6BE7">
        <w:rPr>
          <w:rFonts w:ascii="Times New Roman" w:eastAsia="Calibri" w:hAnsi="Times New Roman" w:cs="Times New Roman"/>
          <w:sz w:val="28"/>
          <w:szCs w:val="24"/>
        </w:rPr>
        <w:t xml:space="preserve">Поощрением для них стали поездки: в ВДЦ «Океан» - 2017, на Всероссийский форум «Проектория» – 2019 в г. Ярославль (3 ученицы награждены дипломами с присуждением 10 баллов при поступлении в один из федеральных университетов), в город – герой Севастополь – 2020. </w:t>
      </w:r>
    </w:p>
    <w:p w:rsidR="00CA6BE7" w:rsidRPr="00CA6BE7" w:rsidRDefault="005E58D2" w:rsidP="00CA6BE7">
      <w:pPr>
        <w:tabs>
          <w:tab w:val="left" w:pos="426"/>
          <w:tab w:val="left" w:pos="567"/>
        </w:tabs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4"/>
        </w:rPr>
        <w:t>Наши ученики</w:t>
      </w:r>
      <w:r w:rsidR="00CA6BE7" w:rsidRPr="00CA6BE7">
        <w:rPr>
          <w:rFonts w:ascii="Times New Roman" w:eastAsia="Calibri" w:hAnsi="Times New Roman" w:cs="Times New Roman"/>
          <w:sz w:val="28"/>
          <w:szCs w:val="24"/>
        </w:rPr>
        <w:t xml:space="preserve"> активные участники Детского общественного совета Сахалинской области, молодежных форумов и всероссийских патриотических акций, волонтёры </w:t>
      </w:r>
      <w:r w:rsidR="00E837A1">
        <w:rPr>
          <w:rFonts w:ascii="Times New Roman" w:eastAsia="Calibri" w:hAnsi="Times New Roman" w:cs="Times New Roman"/>
          <w:sz w:val="28"/>
          <w:szCs w:val="24"/>
        </w:rPr>
        <w:t xml:space="preserve">различных </w:t>
      </w:r>
      <w:r w:rsidR="00CA6BE7" w:rsidRPr="00CA6BE7">
        <w:rPr>
          <w:rFonts w:ascii="Times New Roman" w:eastAsia="Calibri" w:hAnsi="Times New Roman" w:cs="Times New Roman"/>
          <w:sz w:val="28"/>
          <w:szCs w:val="24"/>
        </w:rPr>
        <w:t xml:space="preserve">мероприятий от сельского до международного уровня. </w:t>
      </w:r>
    </w:p>
    <w:p w:rsidR="005154E2" w:rsidRDefault="007C3EEF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Всё э</w:t>
      </w:r>
      <w:r w:rsidR="00C72EFF" w:rsidRPr="00C72EFF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то показател</w:t>
      </w:r>
      <w:r w:rsidR="00C72EFF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и</w:t>
      </w:r>
      <w:r w:rsidR="00C72EFF" w:rsidRPr="00C72EFF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эффективности нашей модели воспитания.</w:t>
      </w:r>
    </w:p>
    <w:p w:rsidR="00CA6BE7" w:rsidRPr="00CA6BE7" w:rsidRDefault="00CA6BE7" w:rsidP="00CA6BE7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 w:rsidRPr="00CA6BE7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Достижение данных показателей 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в дальнейшем </w:t>
      </w:r>
      <w:r w:rsidRPr="00CA6BE7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увеличит вероятность появления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 следующих эффектов воспитания:</w:t>
      </w:r>
    </w:p>
    <w:p w:rsidR="00CA6BE7" w:rsidRPr="00CA6BE7" w:rsidRDefault="00CA6BE7" w:rsidP="00CA6BE7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</w:t>
      </w:r>
      <w:r w:rsidRPr="00CA6BE7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личностных – формирование коммуникативной, этической, социальной, гражданской компетентности юных 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сахал</w:t>
      </w:r>
      <w:r w:rsidRPr="00CA6BE7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инцев; становление их социокультурной идентичности, овладение ими высшими, социально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-полезными видами деятельности;</w:t>
      </w:r>
    </w:p>
    <w:p w:rsidR="00CA6BE7" w:rsidRDefault="00CA6BE7" w:rsidP="00CA6BE7">
      <w:pPr>
        <w:tabs>
          <w:tab w:val="left" w:pos="426"/>
        </w:tabs>
        <w:spacing w:after="0"/>
        <w:ind w:right="282" w:firstLine="426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 xml:space="preserve">- </w:t>
      </w:r>
      <w:r w:rsidRPr="00CA6BE7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eastAsia="ru-RU"/>
        </w:rPr>
        <w:t>социальных – распространение социальных норм доверия и уважения друг к другу представителей различных поколений, социальных групп, религиозных и национальных культур, повышение социальной мобильности личности; рост конкурентоспособности личности, общества и государства.</w:t>
      </w:r>
    </w:p>
    <w:p w:rsidR="00C72EFF" w:rsidRDefault="00C72EFF" w:rsidP="00C72EFF">
      <w:pPr>
        <w:tabs>
          <w:tab w:val="left" w:pos="284"/>
        </w:tabs>
        <w:ind w:left="-142" w:firstLine="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2EFF" w:rsidRPr="00C72EFF" w:rsidRDefault="00C72EFF" w:rsidP="00C72EFF">
      <w:pPr>
        <w:tabs>
          <w:tab w:val="left" w:pos="284"/>
        </w:tabs>
        <w:ind w:left="-142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EFF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C72EFF" w:rsidRPr="00C72EFF" w:rsidRDefault="00C72EFF" w:rsidP="00C72EFF">
      <w:pPr>
        <w:tabs>
          <w:tab w:val="left" w:pos="284"/>
        </w:tabs>
        <w:spacing w:after="0"/>
        <w:ind w:left="-142" w:firstLine="568"/>
        <w:rPr>
          <w:rFonts w:ascii="Times New Roman" w:hAnsi="Times New Roman" w:cs="Times New Roman"/>
          <w:b/>
          <w:sz w:val="28"/>
          <w:szCs w:val="28"/>
        </w:rPr>
      </w:pPr>
      <w:r w:rsidRPr="00C72EFF">
        <w:rPr>
          <w:rFonts w:ascii="Times New Roman" w:hAnsi="Times New Roman" w:cs="Times New Roman"/>
          <w:b/>
          <w:sz w:val="28"/>
          <w:szCs w:val="28"/>
        </w:rPr>
        <w:t>Нормативно – правовые акты</w:t>
      </w:r>
    </w:p>
    <w:p w:rsidR="00C72EFF" w:rsidRPr="00C72EFF" w:rsidRDefault="00C72EFF" w:rsidP="00C72EFF">
      <w:pPr>
        <w:numPr>
          <w:ilvl w:val="0"/>
          <w:numId w:val="38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Федеральный Закон  «Об образовании в Российской Федерации» от 29 декабря 2012 г. N 273; </w:t>
      </w:r>
      <w:hyperlink r:id="rId7" w:history="1">
        <w:r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http://www.rg.ru/2012/12/30/obrazovanie-dok.html</w:t>
        </w:r>
      </w:hyperlink>
      <w:r w:rsidRPr="00C72EFF"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  <w:t>.</w:t>
      </w:r>
      <w:r w:rsidRPr="00C72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EFF" w:rsidRPr="00C72EFF" w:rsidRDefault="00C72EFF" w:rsidP="00C72EFF">
      <w:pPr>
        <w:numPr>
          <w:ilvl w:val="0"/>
          <w:numId w:val="38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среднего (полного) общего образования, введенный в действие приказом Министерства образования и науки России от 17 мая 2012 г. № 413;</w:t>
      </w:r>
    </w:p>
    <w:p w:rsidR="00C72EFF" w:rsidRPr="00C72EFF" w:rsidRDefault="00186AA5" w:rsidP="00C72EFF">
      <w:p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72EFF"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http://минобрнауки.рф/документы/2365</w:t>
        </w:r>
      </w:hyperlink>
      <w:r w:rsidR="00C72EFF" w:rsidRPr="00C72EFF"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  <w:t>.</w:t>
      </w:r>
      <w:r w:rsidR="00C72EFF" w:rsidRPr="00C72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EFF" w:rsidRPr="00C72EFF" w:rsidRDefault="00C72EFF" w:rsidP="00C72EFF">
      <w:pPr>
        <w:numPr>
          <w:ilvl w:val="0"/>
          <w:numId w:val="38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«Концепция духовно-нравственного развития и воспитания личности гражданина России», Москва «Просвещение» 2009;</w:t>
      </w:r>
    </w:p>
    <w:p w:rsidR="00C72EFF" w:rsidRPr="00C72EFF" w:rsidRDefault="00C72EFF" w:rsidP="00C72EFF">
      <w:p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http://rud.exdat.com/docs/index-839272.html</w:t>
        </w:r>
      </w:hyperlink>
      <w:r w:rsidRPr="00C72EFF">
        <w:rPr>
          <w:rFonts w:ascii="Times New Roman" w:hAnsi="Times New Roman" w:cs="Times New Roman"/>
          <w:sz w:val="28"/>
          <w:szCs w:val="28"/>
        </w:rPr>
        <w:t>.</w:t>
      </w:r>
    </w:p>
    <w:p w:rsidR="00C72EFF" w:rsidRPr="00C72EFF" w:rsidRDefault="00C72EFF" w:rsidP="00C72EFF">
      <w:pPr>
        <w:numPr>
          <w:ilvl w:val="0"/>
          <w:numId w:val="38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«Национальная стратегия действий в интересах детей на 2012 – 2017 годы», утвержденная Указом Президента Российской Федерации от 1 июня 2012 г. № 761; </w:t>
      </w:r>
    </w:p>
    <w:p w:rsidR="00C72EFF" w:rsidRPr="00C72EFF" w:rsidRDefault="00186AA5" w:rsidP="00C72EFF">
      <w:pPr>
        <w:tabs>
          <w:tab w:val="left" w:pos="284"/>
        </w:tabs>
        <w:spacing w:after="0"/>
        <w:ind w:left="-142" w:firstLine="568"/>
        <w:contextualSpacing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72EFF"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http://base.consultant.ru/cons/cgi/online.cgi?req=doc;base=LAW;n=130516</w:t>
        </w:r>
      </w:hyperlink>
      <w:r w:rsidR="00C72EFF" w:rsidRPr="00C72EFF">
        <w:rPr>
          <w:rFonts w:ascii="Times New Roman" w:hAnsi="Times New Roman" w:cs="Times New Roman"/>
          <w:sz w:val="28"/>
          <w:szCs w:val="28"/>
        </w:rPr>
        <w:t>.</w:t>
      </w:r>
    </w:p>
    <w:p w:rsidR="00C72EFF" w:rsidRPr="00C72EFF" w:rsidRDefault="00C72EFF" w:rsidP="00C72EFF">
      <w:pPr>
        <w:numPr>
          <w:ilvl w:val="0"/>
          <w:numId w:val="38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Областная целевая программа «Патриотическое воспитание граждан Сахалинской области на 2009-2015 годы»; </w:t>
      </w:r>
      <w:hyperlink r:id="rId11" w:history="1">
        <w:r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http://ocvvr.com/d/464269/d/5-atrioticheskoe-vospitanie-v-sahalinskoy-oblasti.docx</w:t>
        </w:r>
      </w:hyperlink>
      <w:r w:rsidRPr="00C72EFF">
        <w:rPr>
          <w:rFonts w:ascii="Times New Roman" w:hAnsi="Times New Roman" w:cs="Times New Roman"/>
          <w:sz w:val="28"/>
          <w:szCs w:val="28"/>
        </w:rPr>
        <w:t>.</w:t>
      </w:r>
    </w:p>
    <w:p w:rsidR="00C72EFF" w:rsidRPr="00C72EFF" w:rsidRDefault="00C72EFF" w:rsidP="00C72EFF">
      <w:pPr>
        <w:tabs>
          <w:tab w:val="left" w:pos="284"/>
        </w:tabs>
        <w:spacing w:after="0"/>
        <w:ind w:left="-142" w:firstLine="568"/>
        <w:rPr>
          <w:rFonts w:ascii="Times New Roman" w:hAnsi="Times New Roman" w:cs="Times New Roman"/>
          <w:b/>
          <w:sz w:val="28"/>
          <w:szCs w:val="28"/>
        </w:rPr>
      </w:pPr>
      <w:r w:rsidRPr="00C72EFF">
        <w:rPr>
          <w:rFonts w:ascii="Times New Roman" w:hAnsi="Times New Roman" w:cs="Times New Roman"/>
          <w:b/>
          <w:sz w:val="28"/>
          <w:szCs w:val="28"/>
        </w:rPr>
        <w:t>Периодические издания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Асмолов А.Г. Психология личности: культурно-историческое понимание развития человека. – М.: Смысл: Издательский центр «Академия», 2007;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Асмолов А.Г. Системно-деятельностный подход к разработке стандартов нового поколения / А.Г. Асмолов // Педагогика. - 2009. - № 4. - С. 18 – 22;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Болотина Т.В. Тенденции развития гражданско-патриотического образования в Российской Федерации/ Т. В. Болотина, Т. Г. Новикова// </w:t>
      </w:r>
      <w:r w:rsidR="005E58D2" w:rsidRPr="00C72EFF">
        <w:rPr>
          <w:rFonts w:ascii="Times New Roman" w:hAnsi="Times New Roman" w:cs="Times New Roman"/>
          <w:sz w:val="28"/>
          <w:szCs w:val="28"/>
        </w:rPr>
        <w:t>Методист. -</w:t>
      </w:r>
      <w:r w:rsidRPr="00C72EFF">
        <w:rPr>
          <w:rFonts w:ascii="Times New Roman" w:hAnsi="Times New Roman" w:cs="Times New Roman"/>
          <w:sz w:val="28"/>
          <w:szCs w:val="28"/>
        </w:rPr>
        <w:t>2012. № 1. С. 3 – 9;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Видякин М.В. Военно-патриотическое воспитание в школе. Сборник мероприятий к празднованию дня Победы, Дня защитника Отечества и другим патриотическим праздникам: сценарии торжественных линеек, вечеров, литературно-музыкальных композиций, классных часов, военно-спортивных игр. - Волгоград: «Учитель», 2006;</w:t>
      </w:r>
    </w:p>
    <w:p w:rsidR="00C72EFF" w:rsidRPr="00C72EFF" w:rsidRDefault="00C72EFF" w:rsidP="00C72EFF">
      <w:pPr>
        <w:numPr>
          <w:ilvl w:val="0"/>
          <w:numId w:val="39"/>
        </w:numPr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Иванова Н.Л. Изменения этнической и гражданской идентичности в новых общественных условиях/ Н.Л. </w:t>
      </w:r>
      <w:r w:rsidR="005E58D2" w:rsidRPr="00C72EFF">
        <w:rPr>
          <w:rFonts w:ascii="Times New Roman" w:hAnsi="Times New Roman" w:cs="Times New Roman"/>
          <w:sz w:val="28"/>
          <w:szCs w:val="28"/>
        </w:rPr>
        <w:t>Иванова, /</w:t>
      </w:r>
      <w:r w:rsidRPr="00C72EFF">
        <w:rPr>
          <w:rFonts w:ascii="Times New Roman" w:hAnsi="Times New Roman" w:cs="Times New Roman"/>
          <w:sz w:val="28"/>
          <w:szCs w:val="28"/>
        </w:rPr>
        <w:t>/ Вопросы психологии. - 2008. № 2. - С. 83 – 93;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Кузнецова Л.В. Развитие содержания понятий «гражданственность» и «гражданское воспитание» в педагогике ХХ века // Преподавание истории и обществознания в школе, 2006, № 9;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lastRenderedPageBreak/>
        <w:t>Кулич Г.Г. Школьный клуб: Сценарий мероприятий и праздников. 5-11 классы. – М.:</w:t>
      </w:r>
      <w:r w:rsidR="005E58D2">
        <w:rPr>
          <w:rFonts w:ascii="Times New Roman" w:hAnsi="Times New Roman" w:cs="Times New Roman"/>
          <w:sz w:val="28"/>
          <w:szCs w:val="28"/>
        </w:rPr>
        <w:t xml:space="preserve"> </w:t>
      </w:r>
      <w:r w:rsidRPr="00C72EFF">
        <w:rPr>
          <w:rFonts w:ascii="Times New Roman" w:hAnsi="Times New Roman" w:cs="Times New Roman"/>
          <w:sz w:val="28"/>
          <w:szCs w:val="28"/>
        </w:rPr>
        <w:t>ВАКО, 2007.- 272 с. – Мозаика детского отдыха;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Кумицкая Т.М. Мастер-класс для заместителей директора по воспитательной      работе: Организация и планирование работы. Кулич Г.Г. - М.: 5 за знания, 2006;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Салихова Р.А. Воспитание гражданина. // Воспитание школьников, 2003, № 1;</w:t>
      </w:r>
    </w:p>
    <w:p w:rsidR="00C72EFF" w:rsidRPr="00C72EFF" w:rsidRDefault="00C72EFF" w:rsidP="00C72EFF">
      <w:pPr>
        <w:numPr>
          <w:ilvl w:val="0"/>
          <w:numId w:val="39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>Степанов П.В., Степанова И.В. Диагностика, анализ и планирование процесса воспитания в школе. Методическое пособие. – М.: Центр «Педагогический поиск», 2007. - 96 с.</w:t>
      </w:r>
    </w:p>
    <w:p w:rsidR="00C72EFF" w:rsidRPr="00C72EFF" w:rsidRDefault="00C72EFF" w:rsidP="00C72EFF">
      <w:p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EFF" w:rsidRPr="00C72EFF" w:rsidRDefault="00C72EFF" w:rsidP="00C72EFF">
      <w:p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2EFF">
        <w:rPr>
          <w:rFonts w:ascii="Times New Roman" w:hAnsi="Times New Roman" w:cs="Times New Roman"/>
          <w:b/>
          <w:sz w:val="28"/>
          <w:szCs w:val="28"/>
        </w:rPr>
        <w:t>Электронные ресурсы</w:t>
      </w:r>
    </w:p>
    <w:p w:rsidR="00C72EFF" w:rsidRPr="00C72EFF" w:rsidRDefault="00C72EFF" w:rsidP="00C72EFF">
      <w:pPr>
        <w:numPr>
          <w:ilvl w:val="0"/>
          <w:numId w:val="37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Григорьев Д. В., статья «Формирование гражданской идентичности современного школьника», </w:t>
      </w:r>
    </w:p>
    <w:p w:rsidR="00C72EFF" w:rsidRPr="00C72EFF" w:rsidRDefault="00186AA5" w:rsidP="00C72EFF">
      <w:p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  <w:hyperlink r:id="rId12" w:history="1">
        <w:r w:rsidR="00C72EFF"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http://сош14.рф/index.php?option=com_content&amp;view=article&amp;id=216&amp;Itemid=15</w:t>
        </w:r>
      </w:hyperlink>
      <w:r w:rsidR="00C72EFF" w:rsidRPr="00C72EFF"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  <w:t>;</w:t>
      </w:r>
    </w:p>
    <w:p w:rsidR="00C72EFF" w:rsidRPr="00C72EFF" w:rsidRDefault="00C72EFF" w:rsidP="00C72EFF">
      <w:pPr>
        <w:numPr>
          <w:ilvl w:val="0"/>
          <w:numId w:val="37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sz w:val="28"/>
          <w:szCs w:val="28"/>
        </w:rPr>
        <w:t xml:space="preserve">Логинова А.А. Формирование гражданской идентичности школьников средствами интернет-проектов. Научная библиотека диссертаций и авторефератов disserCat </w:t>
      </w:r>
      <w:hyperlink r:id="rId13" w:anchor="ixzz33T4aUewE" w:history="1">
        <w:r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http://www.dissercat.com/content/formirovanie-grazhdanskoi-identichnosti-shkolnikov-sredstvami-internet-proektov#ixzz33T4aUewE</w:t>
        </w:r>
      </w:hyperlink>
      <w:r w:rsidRPr="00C72EFF"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  <w:t>;</w:t>
      </w:r>
    </w:p>
    <w:p w:rsidR="00C72EFF" w:rsidRPr="00C72EFF" w:rsidRDefault="00C72EFF" w:rsidP="00C72EFF">
      <w:pPr>
        <w:numPr>
          <w:ilvl w:val="0"/>
          <w:numId w:val="37"/>
        </w:num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EF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Материалы по апробации программы 20-ти часового трехдневного обучающего семинара для специалистов органов управления системы общего образования, руководителей общеобразовательных учреждений, методистов и педагогов по проблеме внедрения комплекса программ, обеспечивающих формирование гражданской идентичности;</w:t>
      </w:r>
    </w:p>
    <w:p w:rsidR="00C72EFF" w:rsidRPr="00C72EFF" w:rsidRDefault="00186AA5" w:rsidP="00C72EFF">
      <w:pPr>
        <w:tabs>
          <w:tab w:val="left" w:pos="284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C72EFF" w:rsidRPr="00C72EF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http://www.zaoisc.ru/metod/seminary/grajd-ident.html</w:t>
        </w:r>
      </w:hyperlink>
      <w:r w:rsidR="00C72EFF" w:rsidRPr="00C72EFF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. </w:t>
      </w:r>
    </w:p>
    <w:p w:rsidR="00C72EFF" w:rsidRPr="00C72EFF" w:rsidRDefault="00C72EFF" w:rsidP="00C72EFF">
      <w:pPr>
        <w:tabs>
          <w:tab w:val="left" w:pos="709"/>
        </w:tabs>
        <w:spacing w:after="0"/>
        <w:ind w:left="-142" w:firstLine="568"/>
        <w:contextualSpacing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C72EFF" w:rsidRPr="007F489C" w:rsidRDefault="00C72EFF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</w:p>
    <w:p w:rsidR="005154E2" w:rsidRPr="007F489C" w:rsidRDefault="005154E2" w:rsidP="00AF317E">
      <w:pPr>
        <w:tabs>
          <w:tab w:val="left" w:pos="426"/>
        </w:tabs>
        <w:spacing w:after="0"/>
        <w:ind w:right="282" w:firstLine="426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highlight w:val="yellow"/>
        </w:rPr>
      </w:pPr>
    </w:p>
    <w:p w:rsidR="00894B5B" w:rsidRPr="005154E2" w:rsidRDefault="00186AA5" w:rsidP="00AF317E">
      <w:pPr>
        <w:tabs>
          <w:tab w:val="left" w:pos="426"/>
        </w:tabs>
        <w:ind w:right="282" w:firstLine="426"/>
        <w:rPr>
          <w:rFonts w:ascii="Times New Roman" w:hAnsi="Times New Roman" w:cs="Times New Roman"/>
          <w:sz w:val="28"/>
          <w:szCs w:val="28"/>
        </w:rPr>
      </w:pPr>
    </w:p>
    <w:sectPr w:rsidR="00894B5B" w:rsidRPr="005154E2" w:rsidSect="00DC6267">
      <w:footerReference w:type="default" r:id="rId15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AA5" w:rsidRDefault="00186AA5" w:rsidP="005154E2">
      <w:pPr>
        <w:spacing w:after="0" w:line="240" w:lineRule="auto"/>
      </w:pPr>
      <w:r>
        <w:separator/>
      </w:r>
    </w:p>
  </w:endnote>
  <w:endnote w:type="continuationSeparator" w:id="0">
    <w:p w:rsidR="00186AA5" w:rsidRDefault="00186AA5" w:rsidP="00515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537400"/>
      <w:docPartObj>
        <w:docPartGallery w:val="Page Numbers (Bottom of Page)"/>
        <w:docPartUnique/>
      </w:docPartObj>
    </w:sdtPr>
    <w:sdtEndPr/>
    <w:sdtContent>
      <w:p w:rsidR="005154E2" w:rsidRDefault="005154E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427">
          <w:rPr>
            <w:noProof/>
          </w:rPr>
          <w:t>2</w:t>
        </w:r>
        <w:r>
          <w:fldChar w:fldCharType="end"/>
        </w:r>
      </w:p>
    </w:sdtContent>
  </w:sdt>
  <w:p w:rsidR="005154E2" w:rsidRDefault="005154E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AA5" w:rsidRDefault="00186AA5" w:rsidP="005154E2">
      <w:pPr>
        <w:spacing w:after="0" w:line="240" w:lineRule="auto"/>
      </w:pPr>
      <w:r>
        <w:separator/>
      </w:r>
    </w:p>
  </w:footnote>
  <w:footnote w:type="continuationSeparator" w:id="0">
    <w:p w:rsidR="00186AA5" w:rsidRDefault="00186AA5" w:rsidP="005154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6B86"/>
    <w:multiLevelType w:val="hybridMultilevel"/>
    <w:tmpl w:val="6B003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C49A6"/>
    <w:multiLevelType w:val="multilevel"/>
    <w:tmpl w:val="5D96B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37090E"/>
    <w:multiLevelType w:val="multilevel"/>
    <w:tmpl w:val="4434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7C3827"/>
    <w:multiLevelType w:val="hybridMultilevel"/>
    <w:tmpl w:val="D5AE36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158CF"/>
    <w:multiLevelType w:val="multilevel"/>
    <w:tmpl w:val="882EB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AA3566"/>
    <w:multiLevelType w:val="multilevel"/>
    <w:tmpl w:val="7E68BA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F576EA"/>
    <w:multiLevelType w:val="hybridMultilevel"/>
    <w:tmpl w:val="94180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1148A"/>
    <w:multiLevelType w:val="hybridMultilevel"/>
    <w:tmpl w:val="34201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97E7D"/>
    <w:multiLevelType w:val="multilevel"/>
    <w:tmpl w:val="9B0C9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206ADC"/>
    <w:multiLevelType w:val="hybridMultilevel"/>
    <w:tmpl w:val="163C6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600B4"/>
    <w:multiLevelType w:val="hybridMultilevel"/>
    <w:tmpl w:val="B3009C28"/>
    <w:lvl w:ilvl="0" w:tplc="6F6052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F2EB2"/>
    <w:multiLevelType w:val="multilevel"/>
    <w:tmpl w:val="1B86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1447B0"/>
    <w:multiLevelType w:val="hybridMultilevel"/>
    <w:tmpl w:val="15BC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B2DC0"/>
    <w:multiLevelType w:val="hybridMultilevel"/>
    <w:tmpl w:val="BF222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919E5"/>
    <w:multiLevelType w:val="multilevel"/>
    <w:tmpl w:val="669E565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CA05D2"/>
    <w:multiLevelType w:val="hybridMultilevel"/>
    <w:tmpl w:val="CBDA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57EB3"/>
    <w:multiLevelType w:val="hybridMultilevel"/>
    <w:tmpl w:val="D40A3DBE"/>
    <w:lvl w:ilvl="0" w:tplc="FB406A0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AA2F8C"/>
    <w:multiLevelType w:val="hybridMultilevel"/>
    <w:tmpl w:val="6F323A88"/>
    <w:lvl w:ilvl="0" w:tplc="96C0E14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023"/>
    <w:multiLevelType w:val="multilevel"/>
    <w:tmpl w:val="65528F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3F46BC"/>
    <w:multiLevelType w:val="multilevel"/>
    <w:tmpl w:val="D7C666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0B781B"/>
    <w:multiLevelType w:val="multilevel"/>
    <w:tmpl w:val="EF5C2E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8A53AA"/>
    <w:multiLevelType w:val="hybridMultilevel"/>
    <w:tmpl w:val="D4D6C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6F21B6"/>
    <w:multiLevelType w:val="hybridMultilevel"/>
    <w:tmpl w:val="D13C7C20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575B08C6"/>
    <w:multiLevelType w:val="hybridMultilevel"/>
    <w:tmpl w:val="90CC8B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1B3E4A"/>
    <w:multiLevelType w:val="multilevel"/>
    <w:tmpl w:val="CF5A3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963BA3"/>
    <w:multiLevelType w:val="hybridMultilevel"/>
    <w:tmpl w:val="EAE00FF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592B0710"/>
    <w:multiLevelType w:val="hybridMultilevel"/>
    <w:tmpl w:val="50BEF6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382623"/>
    <w:multiLevelType w:val="hybridMultilevel"/>
    <w:tmpl w:val="D376F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CA0A3E"/>
    <w:multiLevelType w:val="hybridMultilevel"/>
    <w:tmpl w:val="25C416D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F637CE"/>
    <w:multiLevelType w:val="hybridMultilevel"/>
    <w:tmpl w:val="77FEB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E5C3F"/>
    <w:multiLevelType w:val="hybridMultilevel"/>
    <w:tmpl w:val="58E85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F76E98"/>
    <w:multiLevelType w:val="multilevel"/>
    <w:tmpl w:val="292616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6979A5"/>
    <w:multiLevelType w:val="hybridMultilevel"/>
    <w:tmpl w:val="F432A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200BA"/>
    <w:multiLevelType w:val="hybridMultilevel"/>
    <w:tmpl w:val="16089B70"/>
    <w:lvl w:ilvl="0" w:tplc="D1BA6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167DB7"/>
    <w:multiLevelType w:val="hybridMultilevel"/>
    <w:tmpl w:val="3D46FAE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5" w15:restartNumberingAfterBreak="0">
    <w:nsid w:val="6F79462E"/>
    <w:multiLevelType w:val="hybridMultilevel"/>
    <w:tmpl w:val="C9A0B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D70D77"/>
    <w:multiLevelType w:val="hybridMultilevel"/>
    <w:tmpl w:val="677C7E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2B2B95"/>
    <w:multiLevelType w:val="multilevel"/>
    <w:tmpl w:val="818EA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DA4E97"/>
    <w:multiLevelType w:val="multilevel"/>
    <w:tmpl w:val="5AC6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7"/>
  </w:num>
  <w:num w:numId="3">
    <w:abstractNumId w:val="36"/>
  </w:num>
  <w:num w:numId="4">
    <w:abstractNumId w:val="28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20"/>
  </w:num>
  <w:num w:numId="12">
    <w:abstractNumId w:val="31"/>
  </w:num>
  <w:num w:numId="13">
    <w:abstractNumId w:val="24"/>
  </w:num>
  <w:num w:numId="14">
    <w:abstractNumId w:val="19"/>
  </w:num>
  <w:num w:numId="15">
    <w:abstractNumId w:val="5"/>
  </w:num>
  <w:num w:numId="16">
    <w:abstractNumId w:val="18"/>
  </w:num>
  <w:num w:numId="17">
    <w:abstractNumId w:val="11"/>
  </w:num>
  <w:num w:numId="18">
    <w:abstractNumId w:val="21"/>
  </w:num>
  <w:num w:numId="19">
    <w:abstractNumId w:val="30"/>
  </w:num>
  <w:num w:numId="20">
    <w:abstractNumId w:val="9"/>
  </w:num>
  <w:num w:numId="21">
    <w:abstractNumId w:val="32"/>
  </w:num>
  <w:num w:numId="22">
    <w:abstractNumId w:val="27"/>
  </w:num>
  <w:num w:numId="23">
    <w:abstractNumId w:val="34"/>
  </w:num>
  <w:num w:numId="24">
    <w:abstractNumId w:val="6"/>
  </w:num>
  <w:num w:numId="25">
    <w:abstractNumId w:val="26"/>
  </w:num>
  <w:num w:numId="26">
    <w:abstractNumId w:val="29"/>
  </w:num>
  <w:num w:numId="27">
    <w:abstractNumId w:val="22"/>
  </w:num>
  <w:num w:numId="28">
    <w:abstractNumId w:val="7"/>
  </w:num>
  <w:num w:numId="29">
    <w:abstractNumId w:val="23"/>
  </w:num>
  <w:num w:numId="30">
    <w:abstractNumId w:val="12"/>
  </w:num>
  <w:num w:numId="31">
    <w:abstractNumId w:val="35"/>
  </w:num>
  <w:num w:numId="32">
    <w:abstractNumId w:val="15"/>
  </w:num>
  <w:num w:numId="33">
    <w:abstractNumId w:val="33"/>
  </w:num>
  <w:num w:numId="34">
    <w:abstractNumId w:val="25"/>
  </w:num>
  <w:num w:numId="35">
    <w:abstractNumId w:val="13"/>
  </w:num>
  <w:num w:numId="36">
    <w:abstractNumId w:val="3"/>
  </w:num>
  <w:num w:numId="37">
    <w:abstractNumId w:val="16"/>
  </w:num>
  <w:num w:numId="38">
    <w:abstractNumId w:val="0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F55"/>
    <w:rsid w:val="0000188D"/>
    <w:rsid w:val="001757AC"/>
    <w:rsid w:val="00186AA5"/>
    <w:rsid w:val="001C7355"/>
    <w:rsid w:val="001D1126"/>
    <w:rsid w:val="00252E66"/>
    <w:rsid w:val="002B481D"/>
    <w:rsid w:val="002D0E9A"/>
    <w:rsid w:val="003F516F"/>
    <w:rsid w:val="00506236"/>
    <w:rsid w:val="005154E2"/>
    <w:rsid w:val="005567A7"/>
    <w:rsid w:val="005E58D2"/>
    <w:rsid w:val="006F6F55"/>
    <w:rsid w:val="00735941"/>
    <w:rsid w:val="00762889"/>
    <w:rsid w:val="007C3EEF"/>
    <w:rsid w:val="007C7B6F"/>
    <w:rsid w:val="007D69E7"/>
    <w:rsid w:val="00827CED"/>
    <w:rsid w:val="00A81935"/>
    <w:rsid w:val="00A84692"/>
    <w:rsid w:val="00AB75C0"/>
    <w:rsid w:val="00AC5590"/>
    <w:rsid w:val="00AD27C4"/>
    <w:rsid w:val="00AF317E"/>
    <w:rsid w:val="00B214BA"/>
    <w:rsid w:val="00B65CDB"/>
    <w:rsid w:val="00C72EFF"/>
    <w:rsid w:val="00CA6BE7"/>
    <w:rsid w:val="00DC6267"/>
    <w:rsid w:val="00E57FE9"/>
    <w:rsid w:val="00E610A7"/>
    <w:rsid w:val="00E70DF2"/>
    <w:rsid w:val="00E73427"/>
    <w:rsid w:val="00E837A1"/>
    <w:rsid w:val="00F00EF6"/>
    <w:rsid w:val="00F0733E"/>
    <w:rsid w:val="00F86EDA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0325C"/>
  <w15:docId w15:val="{88C6239A-2E66-43AF-BEE3-8F10833EB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4E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54E2"/>
    <w:rPr>
      <w:color w:val="0000FF" w:themeColor="hyperlink"/>
      <w:u w:val="single"/>
    </w:rPr>
  </w:style>
  <w:style w:type="paragraph" w:customStyle="1" w:styleId="a5">
    <w:name w:val="Знак"/>
    <w:basedOn w:val="a"/>
    <w:rsid w:val="005154E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515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54E2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15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15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154E2"/>
  </w:style>
  <w:style w:type="paragraph" w:styleId="ab">
    <w:name w:val="footer"/>
    <w:basedOn w:val="a"/>
    <w:link w:val="ac"/>
    <w:uiPriority w:val="99"/>
    <w:unhideWhenUsed/>
    <w:rsid w:val="00515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15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/&#1076;&#1086;&#1082;&#1091;&#1084;&#1077;&#1085;&#1090;&#1099;/2365" TargetMode="External"/><Relationship Id="rId13" Type="http://schemas.openxmlformats.org/officeDocument/2006/relationships/hyperlink" Target="http://www.dissercat.com/content/formirovanie-grazhdanskoi-identichnosti-shkolnikov-sredstvami-internet-proekto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g.ru/2012/12/30/obrazovanie-dok.html" TargetMode="External"/><Relationship Id="rId12" Type="http://schemas.openxmlformats.org/officeDocument/2006/relationships/hyperlink" Target="http://&#1089;&#1086;&#1096;14.&#1088;&#1092;/index.php?option=com_content&amp;view=article&amp;id=216&amp;Itemid=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cvvr.com/d/464269/d/5-atrioticheskoe-vospitanie-v-sahalinskoy-oblasti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base.consultant.ru/cons/cgi/online.cgi?req=doc;base=LAW;n=1305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d.exdat.com/docs/index-839272.html" TargetMode="External"/><Relationship Id="rId14" Type="http://schemas.openxmlformats.org/officeDocument/2006/relationships/hyperlink" Target="http://www.zaoisc.ru/metod/seminary/grajd-iden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5551</Words>
  <Characters>31646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HP</cp:lastModifiedBy>
  <cp:revision>10</cp:revision>
  <cp:lastPrinted>2013-12-03T23:44:00Z</cp:lastPrinted>
  <dcterms:created xsi:type="dcterms:W3CDTF">2013-12-03T23:36:00Z</dcterms:created>
  <dcterms:modified xsi:type="dcterms:W3CDTF">2020-10-16T00:19:00Z</dcterms:modified>
</cp:coreProperties>
</file>