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B35" w:rsidRDefault="002F3B35" w:rsidP="008B4B19">
      <w:pPr>
        <w:spacing w:after="0" w:line="240" w:lineRule="auto"/>
        <w:ind w:firstLine="851"/>
        <w:jc w:val="both"/>
        <w:rPr>
          <w:sz w:val="28"/>
          <w:szCs w:val="28"/>
        </w:rPr>
      </w:pPr>
    </w:p>
    <w:p w:rsidR="009730D7" w:rsidRPr="009730D7" w:rsidRDefault="00283AE3" w:rsidP="009730D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30D7">
        <w:rPr>
          <w:rFonts w:ascii="Times New Roman" w:hAnsi="Times New Roman" w:cs="Times New Roman"/>
          <w:b/>
          <w:sz w:val="32"/>
          <w:szCs w:val="32"/>
        </w:rPr>
        <w:t xml:space="preserve">Основные </w:t>
      </w:r>
      <w:proofErr w:type="gramStart"/>
      <w:r w:rsidRPr="009730D7">
        <w:rPr>
          <w:rFonts w:ascii="Times New Roman" w:hAnsi="Times New Roman" w:cs="Times New Roman"/>
          <w:b/>
          <w:sz w:val="32"/>
          <w:szCs w:val="32"/>
        </w:rPr>
        <w:t>принципы  выбора</w:t>
      </w:r>
      <w:proofErr w:type="gramEnd"/>
      <w:r w:rsidRPr="009730D7">
        <w:rPr>
          <w:rFonts w:ascii="Times New Roman" w:hAnsi="Times New Roman" w:cs="Times New Roman"/>
          <w:b/>
          <w:sz w:val="32"/>
          <w:szCs w:val="32"/>
        </w:rPr>
        <w:t xml:space="preserve"> аппликатуры</w:t>
      </w:r>
      <w:r w:rsidR="009730D7" w:rsidRPr="009730D7">
        <w:rPr>
          <w:rFonts w:ascii="Times New Roman" w:hAnsi="Times New Roman" w:cs="Times New Roman"/>
          <w:b/>
          <w:sz w:val="32"/>
          <w:szCs w:val="32"/>
        </w:rPr>
        <w:t xml:space="preserve"> в работе пианиста.</w:t>
      </w:r>
    </w:p>
    <w:p w:rsidR="009730D7" w:rsidRDefault="009730D7" w:rsidP="009730D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30D7">
        <w:rPr>
          <w:rFonts w:ascii="Times New Roman" w:hAnsi="Times New Roman" w:cs="Times New Roman"/>
          <w:b/>
          <w:sz w:val="32"/>
          <w:szCs w:val="32"/>
        </w:rPr>
        <w:t>Особенности школ и эпох.</w:t>
      </w:r>
    </w:p>
    <w:p w:rsidR="00216D66" w:rsidRDefault="00203920" w:rsidP="002039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3920">
        <w:rPr>
          <w:rFonts w:ascii="Times New Roman" w:hAnsi="Times New Roman" w:cs="Times New Roman"/>
          <w:sz w:val="28"/>
          <w:szCs w:val="28"/>
        </w:rPr>
        <w:t xml:space="preserve">Овладение </w:t>
      </w:r>
      <w:r>
        <w:rPr>
          <w:rFonts w:ascii="Times New Roman" w:hAnsi="Times New Roman" w:cs="Times New Roman"/>
          <w:sz w:val="28"/>
          <w:szCs w:val="28"/>
        </w:rPr>
        <w:t>сложностями</w:t>
      </w:r>
      <w:r w:rsidRPr="00203920">
        <w:rPr>
          <w:rFonts w:ascii="Times New Roman" w:hAnsi="Times New Roman" w:cs="Times New Roman"/>
          <w:sz w:val="28"/>
          <w:szCs w:val="28"/>
        </w:rPr>
        <w:t xml:space="preserve"> исполнения </w:t>
      </w:r>
      <w:r>
        <w:rPr>
          <w:rFonts w:ascii="Times New Roman" w:hAnsi="Times New Roman" w:cs="Times New Roman"/>
          <w:sz w:val="28"/>
          <w:szCs w:val="28"/>
        </w:rPr>
        <w:t xml:space="preserve">фортепианных </w:t>
      </w:r>
      <w:r w:rsidRPr="00203920">
        <w:rPr>
          <w:rFonts w:ascii="Times New Roman" w:hAnsi="Times New Roman" w:cs="Times New Roman"/>
          <w:sz w:val="28"/>
          <w:szCs w:val="28"/>
        </w:rPr>
        <w:t>произведений</w:t>
      </w:r>
      <w:r w:rsidR="00216D66">
        <w:rPr>
          <w:rFonts w:ascii="Times New Roman" w:hAnsi="Times New Roman" w:cs="Times New Roman"/>
          <w:sz w:val="28"/>
          <w:szCs w:val="28"/>
        </w:rPr>
        <w:t xml:space="preserve"> различных стилей и эпох является и всегда являлась актуальнейшей из проблем и одной из важнейших задач для педагога и исполнителя.</w:t>
      </w:r>
      <w:r w:rsidRPr="00203920">
        <w:rPr>
          <w:rFonts w:ascii="Times New Roman" w:hAnsi="Times New Roman" w:cs="Times New Roman"/>
          <w:sz w:val="28"/>
          <w:szCs w:val="28"/>
        </w:rPr>
        <w:t xml:space="preserve"> </w:t>
      </w:r>
      <w:r w:rsidR="00216D66">
        <w:rPr>
          <w:rFonts w:ascii="Times New Roman" w:hAnsi="Times New Roman" w:cs="Times New Roman"/>
          <w:sz w:val="28"/>
          <w:szCs w:val="28"/>
        </w:rPr>
        <w:t xml:space="preserve">Будь то материал </w:t>
      </w:r>
      <w:r w:rsidRPr="00203920">
        <w:rPr>
          <w:rFonts w:ascii="Times New Roman" w:hAnsi="Times New Roman" w:cs="Times New Roman"/>
          <w:sz w:val="28"/>
          <w:szCs w:val="28"/>
        </w:rPr>
        <w:t xml:space="preserve">полифонического </w:t>
      </w:r>
      <w:r w:rsidR="00216D66">
        <w:rPr>
          <w:rFonts w:ascii="Times New Roman" w:hAnsi="Times New Roman" w:cs="Times New Roman"/>
          <w:sz w:val="28"/>
          <w:szCs w:val="28"/>
        </w:rPr>
        <w:t>плана</w:t>
      </w:r>
      <w:r w:rsidRPr="00203920">
        <w:rPr>
          <w:rFonts w:ascii="Times New Roman" w:hAnsi="Times New Roman" w:cs="Times New Roman"/>
          <w:sz w:val="28"/>
          <w:szCs w:val="28"/>
        </w:rPr>
        <w:t>, сочинен</w:t>
      </w:r>
      <w:r w:rsidR="00216D66">
        <w:rPr>
          <w:rFonts w:ascii="Times New Roman" w:hAnsi="Times New Roman" w:cs="Times New Roman"/>
          <w:sz w:val="28"/>
          <w:szCs w:val="28"/>
        </w:rPr>
        <w:t>ие</w:t>
      </w:r>
      <w:r w:rsidRPr="00203920">
        <w:rPr>
          <w:rFonts w:ascii="Times New Roman" w:hAnsi="Times New Roman" w:cs="Times New Roman"/>
          <w:sz w:val="28"/>
          <w:szCs w:val="28"/>
        </w:rPr>
        <w:t xml:space="preserve"> композиторо</w:t>
      </w:r>
      <w:r w:rsidR="00216D66">
        <w:rPr>
          <w:rFonts w:ascii="Times New Roman" w:hAnsi="Times New Roman" w:cs="Times New Roman"/>
          <w:sz w:val="28"/>
          <w:szCs w:val="28"/>
        </w:rPr>
        <w:t>в-</w:t>
      </w:r>
      <w:r w:rsidRPr="00203920">
        <w:rPr>
          <w:rFonts w:ascii="Times New Roman" w:hAnsi="Times New Roman" w:cs="Times New Roman"/>
          <w:sz w:val="28"/>
          <w:szCs w:val="28"/>
        </w:rPr>
        <w:t>классиков</w:t>
      </w:r>
      <w:r w:rsidR="00216D66">
        <w:rPr>
          <w:rFonts w:ascii="Times New Roman" w:hAnsi="Times New Roman" w:cs="Times New Roman"/>
          <w:sz w:val="28"/>
          <w:szCs w:val="28"/>
        </w:rPr>
        <w:t xml:space="preserve">, </w:t>
      </w:r>
      <w:r w:rsidRPr="00203920">
        <w:rPr>
          <w:rFonts w:ascii="Times New Roman" w:hAnsi="Times New Roman" w:cs="Times New Roman"/>
          <w:sz w:val="28"/>
          <w:szCs w:val="28"/>
        </w:rPr>
        <w:t xml:space="preserve">романтиков, </w:t>
      </w:r>
      <w:r w:rsidR="00216D66">
        <w:rPr>
          <w:rFonts w:ascii="Times New Roman" w:hAnsi="Times New Roman" w:cs="Times New Roman"/>
          <w:sz w:val="28"/>
          <w:szCs w:val="28"/>
        </w:rPr>
        <w:t xml:space="preserve">шедевры </w:t>
      </w:r>
      <w:r w:rsidRPr="00203920">
        <w:rPr>
          <w:rFonts w:ascii="Times New Roman" w:hAnsi="Times New Roman" w:cs="Times New Roman"/>
          <w:sz w:val="28"/>
          <w:szCs w:val="28"/>
        </w:rPr>
        <w:t xml:space="preserve">современных </w:t>
      </w:r>
      <w:r w:rsidR="00216D66">
        <w:rPr>
          <w:rFonts w:ascii="Times New Roman" w:hAnsi="Times New Roman" w:cs="Times New Roman"/>
          <w:sz w:val="28"/>
          <w:szCs w:val="28"/>
        </w:rPr>
        <w:t xml:space="preserve">авторов- всё это </w:t>
      </w:r>
      <w:r w:rsidRPr="00203920">
        <w:rPr>
          <w:rFonts w:ascii="Times New Roman" w:hAnsi="Times New Roman" w:cs="Times New Roman"/>
          <w:sz w:val="28"/>
          <w:szCs w:val="28"/>
        </w:rPr>
        <w:t xml:space="preserve">невозможно без </w:t>
      </w:r>
      <w:r w:rsidR="00216D66">
        <w:rPr>
          <w:rFonts w:ascii="Times New Roman" w:hAnsi="Times New Roman" w:cs="Times New Roman"/>
          <w:sz w:val="28"/>
          <w:szCs w:val="28"/>
        </w:rPr>
        <w:t>грамотных</w:t>
      </w:r>
      <w:r w:rsidRPr="00203920">
        <w:rPr>
          <w:rFonts w:ascii="Times New Roman" w:hAnsi="Times New Roman" w:cs="Times New Roman"/>
          <w:sz w:val="28"/>
          <w:szCs w:val="28"/>
        </w:rPr>
        <w:t xml:space="preserve"> и естественных движений, связанных с выбором то</w:t>
      </w:r>
      <w:r w:rsidR="00216D66">
        <w:rPr>
          <w:rFonts w:ascii="Times New Roman" w:hAnsi="Times New Roman" w:cs="Times New Roman"/>
          <w:sz w:val="28"/>
          <w:szCs w:val="28"/>
        </w:rPr>
        <w:t>го</w:t>
      </w:r>
      <w:r w:rsidRPr="00203920">
        <w:rPr>
          <w:rFonts w:ascii="Times New Roman" w:hAnsi="Times New Roman" w:cs="Times New Roman"/>
          <w:sz w:val="28"/>
          <w:szCs w:val="28"/>
        </w:rPr>
        <w:t xml:space="preserve"> или ино</w:t>
      </w:r>
      <w:r w:rsidR="00216D66">
        <w:rPr>
          <w:rFonts w:ascii="Times New Roman" w:hAnsi="Times New Roman" w:cs="Times New Roman"/>
          <w:sz w:val="28"/>
          <w:szCs w:val="28"/>
        </w:rPr>
        <w:t>го</w:t>
      </w:r>
      <w:r w:rsidRPr="00203920">
        <w:rPr>
          <w:rFonts w:ascii="Times New Roman" w:hAnsi="Times New Roman" w:cs="Times New Roman"/>
          <w:sz w:val="28"/>
          <w:szCs w:val="28"/>
        </w:rPr>
        <w:t xml:space="preserve"> аппликатур</w:t>
      </w:r>
      <w:r w:rsidR="00216D66">
        <w:rPr>
          <w:rFonts w:ascii="Times New Roman" w:hAnsi="Times New Roman" w:cs="Times New Roman"/>
          <w:sz w:val="28"/>
          <w:szCs w:val="28"/>
        </w:rPr>
        <w:t>ного варианта.</w:t>
      </w:r>
      <w:r w:rsidRPr="00203920">
        <w:rPr>
          <w:rFonts w:ascii="Times New Roman" w:hAnsi="Times New Roman" w:cs="Times New Roman"/>
          <w:sz w:val="28"/>
          <w:szCs w:val="28"/>
        </w:rPr>
        <w:t xml:space="preserve"> </w:t>
      </w:r>
      <w:r w:rsidR="00216D66">
        <w:rPr>
          <w:rFonts w:ascii="Times New Roman" w:hAnsi="Times New Roman" w:cs="Times New Roman"/>
          <w:sz w:val="28"/>
          <w:szCs w:val="28"/>
        </w:rPr>
        <w:t>Роль</w:t>
      </w:r>
      <w:r w:rsidRPr="00203920">
        <w:rPr>
          <w:rFonts w:ascii="Times New Roman" w:hAnsi="Times New Roman" w:cs="Times New Roman"/>
          <w:sz w:val="28"/>
          <w:szCs w:val="28"/>
        </w:rPr>
        <w:t xml:space="preserve"> </w:t>
      </w:r>
      <w:r w:rsidR="00216D66">
        <w:rPr>
          <w:rFonts w:ascii="Times New Roman" w:hAnsi="Times New Roman" w:cs="Times New Roman"/>
          <w:sz w:val="28"/>
          <w:szCs w:val="28"/>
        </w:rPr>
        <w:t xml:space="preserve">в </w:t>
      </w:r>
      <w:r w:rsidRPr="00203920">
        <w:rPr>
          <w:rFonts w:ascii="Times New Roman" w:hAnsi="Times New Roman" w:cs="Times New Roman"/>
          <w:sz w:val="28"/>
          <w:szCs w:val="28"/>
        </w:rPr>
        <w:t>выбор</w:t>
      </w:r>
      <w:r w:rsidR="00216D66">
        <w:rPr>
          <w:rFonts w:ascii="Times New Roman" w:hAnsi="Times New Roman" w:cs="Times New Roman"/>
          <w:sz w:val="28"/>
          <w:szCs w:val="28"/>
        </w:rPr>
        <w:t>е</w:t>
      </w:r>
      <w:r w:rsidRPr="00203920">
        <w:rPr>
          <w:rFonts w:ascii="Times New Roman" w:hAnsi="Times New Roman" w:cs="Times New Roman"/>
          <w:sz w:val="28"/>
          <w:szCs w:val="28"/>
        </w:rPr>
        <w:t xml:space="preserve"> рациональной аппликатуры не </w:t>
      </w:r>
      <w:r w:rsidR="00216D66">
        <w:rPr>
          <w:rFonts w:ascii="Times New Roman" w:hAnsi="Times New Roman" w:cs="Times New Roman"/>
          <w:sz w:val="28"/>
          <w:szCs w:val="28"/>
        </w:rPr>
        <w:t xml:space="preserve">сводится лишь к конкретике </w:t>
      </w:r>
      <w:r w:rsidRPr="00203920">
        <w:rPr>
          <w:rFonts w:ascii="Times New Roman" w:hAnsi="Times New Roman" w:cs="Times New Roman"/>
          <w:sz w:val="28"/>
          <w:szCs w:val="28"/>
        </w:rPr>
        <w:t>удобства чередования пальцев</w:t>
      </w:r>
      <w:r w:rsidR="00216D66">
        <w:rPr>
          <w:rFonts w:ascii="Times New Roman" w:hAnsi="Times New Roman" w:cs="Times New Roman"/>
          <w:sz w:val="28"/>
          <w:szCs w:val="28"/>
        </w:rPr>
        <w:t>. Первична, всё же, задача</w:t>
      </w:r>
      <w:r w:rsidRPr="00203920">
        <w:rPr>
          <w:rFonts w:ascii="Times New Roman" w:hAnsi="Times New Roman" w:cs="Times New Roman"/>
          <w:sz w:val="28"/>
          <w:szCs w:val="28"/>
        </w:rPr>
        <w:t xml:space="preserve"> нахождени</w:t>
      </w:r>
      <w:r w:rsidR="00216D66">
        <w:rPr>
          <w:rFonts w:ascii="Times New Roman" w:hAnsi="Times New Roman" w:cs="Times New Roman"/>
          <w:sz w:val="28"/>
          <w:szCs w:val="28"/>
        </w:rPr>
        <w:t>я</w:t>
      </w:r>
      <w:r w:rsidRPr="00203920">
        <w:rPr>
          <w:rFonts w:ascii="Times New Roman" w:hAnsi="Times New Roman" w:cs="Times New Roman"/>
          <w:sz w:val="28"/>
          <w:szCs w:val="28"/>
        </w:rPr>
        <w:t xml:space="preserve"> </w:t>
      </w:r>
      <w:r w:rsidR="00216D66">
        <w:rPr>
          <w:rFonts w:ascii="Times New Roman" w:hAnsi="Times New Roman" w:cs="Times New Roman"/>
          <w:sz w:val="28"/>
          <w:szCs w:val="28"/>
        </w:rPr>
        <w:t>верного</w:t>
      </w:r>
      <w:r w:rsidRPr="00203920">
        <w:rPr>
          <w:rFonts w:ascii="Times New Roman" w:hAnsi="Times New Roman" w:cs="Times New Roman"/>
          <w:sz w:val="28"/>
          <w:szCs w:val="28"/>
        </w:rPr>
        <w:t xml:space="preserve"> </w:t>
      </w:r>
      <w:r w:rsidR="00216D66">
        <w:rPr>
          <w:rFonts w:ascii="Times New Roman" w:hAnsi="Times New Roman" w:cs="Times New Roman"/>
          <w:sz w:val="28"/>
          <w:szCs w:val="28"/>
        </w:rPr>
        <w:t xml:space="preserve">метода при подборе аппликатуры </w:t>
      </w:r>
      <w:r w:rsidRPr="00203920">
        <w:rPr>
          <w:rFonts w:ascii="Times New Roman" w:hAnsi="Times New Roman" w:cs="Times New Roman"/>
          <w:sz w:val="28"/>
          <w:szCs w:val="28"/>
        </w:rPr>
        <w:t>для наиболее яркого в</w:t>
      </w:r>
      <w:r w:rsidR="00216D66">
        <w:rPr>
          <w:rFonts w:ascii="Times New Roman" w:hAnsi="Times New Roman" w:cs="Times New Roman"/>
          <w:sz w:val="28"/>
          <w:szCs w:val="28"/>
        </w:rPr>
        <w:t>ыражения</w:t>
      </w:r>
      <w:r w:rsidRPr="00203920">
        <w:rPr>
          <w:rFonts w:ascii="Times New Roman" w:hAnsi="Times New Roman" w:cs="Times New Roman"/>
          <w:sz w:val="28"/>
          <w:szCs w:val="28"/>
        </w:rPr>
        <w:t xml:space="preserve"> художест</w:t>
      </w:r>
      <w:r w:rsidR="00216D66">
        <w:rPr>
          <w:rFonts w:ascii="Times New Roman" w:hAnsi="Times New Roman" w:cs="Times New Roman"/>
          <w:sz w:val="28"/>
          <w:szCs w:val="28"/>
        </w:rPr>
        <w:t>венной мысли сочинения и реализации композиторских решений.</w:t>
      </w:r>
    </w:p>
    <w:p w:rsidR="00203920" w:rsidRPr="00203920" w:rsidRDefault="00216D66" w:rsidP="002039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3920" w:rsidRPr="00203920">
        <w:rPr>
          <w:rFonts w:ascii="Times New Roman" w:hAnsi="Times New Roman" w:cs="Times New Roman"/>
          <w:sz w:val="28"/>
          <w:szCs w:val="28"/>
        </w:rPr>
        <w:t xml:space="preserve">Цель данной работы – </w:t>
      </w:r>
      <w:r>
        <w:rPr>
          <w:rFonts w:ascii="Times New Roman" w:hAnsi="Times New Roman" w:cs="Times New Roman"/>
          <w:sz w:val="28"/>
          <w:szCs w:val="28"/>
        </w:rPr>
        <w:t xml:space="preserve">тезисно определить основные </w:t>
      </w:r>
      <w:r w:rsidR="00E06FA3">
        <w:rPr>
          <w:rFonts w:ascii="Times New Roman" w:hAnsi="Times New Roman" w:cs="Times New Roman"/>
          <w:sz w:val="28"/>
          <w:szCs w:val="28"/>
        </w:rPr>
        <w:t>аспекты</w:t>
      </w:r>
      <w:r>
        <w:rPr>
          <w:rFonts w:ascii="Times New Roman" w:hAnsi="Times New Roman" w:cs="Times New Roman"/>
          <w:sz w:val="28"/>
          <w:szCs w:val="28"/>
        </w:rPr>
        <w:t xml:space="preserve"> при знакомстве и выборе той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иной </w:t>
      </w:r>
      <w:r w:rsidR="00203920" w:rsidRPr="00203920">
        <w:rPr>
          <w:rFonts w:ascii="Times New Roman" w:hAnsi="Times New Roman" w:cs="Times New Roman"/>
          <w:sz w:val="28"/>
          <w:szCs w:val="28"/>
        </w:rPr>
        <w:t xml:space="preserve"> аппликатур</w:t>
      </w:r>
      <w:r w:rsidR="00E06FA3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E06FA3">
        <w:rPr>
          <w:rFonts w:ascii="Times New Roman" w:hAnsi="Times New Roman" w:cs="Times New Roman"/>
          <w:sz w:val="28"/>
          <w:szCs w:val="28"/>
        </w:rPr>
        <w:t xml:space="preserve">, опираясь на </w:t>
      </w:r>
      <w:r w:rsidR="00203920" w:rsidRPr="00203920">
        <w:rPr>
          <w:rFonts w:ascii="Times New Roman" w:hAnsi="Times New Roman" w:cs="Times New Roman"/>
          <w:sz w:val="28"/>
          <w:szCs w:val="28"/>
        </w:rPr>
        <w:t xml:space="preserve"> стиле</w:t>
      </w:r>
      <w:r w:rsidR="00E06FA3">
        <w:rPr>
          <w:rFonts w:ascii="Times New Roman" w:hAnsi="Times New Roman" w:cs="Times New Roman"/>
          <w:sz w:val="28"/>
          <w:szCs w:val="28"/>
        </w:rPr>
        <w:t xml:space="preserve">вые закономерности и особенности </w:t>
      </w:r>
      <w:r w:rsidR="00203920" w:rsidRPr="00203920">
        <w:rPr>
          <w:rFonts w:ascii="Times New Roman" w:hAnsi="Times New Roman" w:cs="Times New Roman"/>
          <w:sz w:val="28"/>
          <w:szCs w:val="28"/>
        </w:rPr>
        <w:t xml:space="preserve"> музыкальных произведений</w:t>
      </w:r>
      <w:r w:rsidR="00E06FA3">
        <w:rPr>
          <w:rFonts w:ascii="Times New Roman" w:hAnsi="Times New Roman" w:cs="Times New Roman"/>
          <w:sz w:val="28"/>
          <w:szCs w:val="28"/>
        </w:rPr>
        <w:t xml:space="preserve"> и концепцию эпохи в целом. </w:t>
      </w:r>
    </w:p>
    <w:p w:rsidR="00582313" w:rsidRPr="00283AE3" w:rsidRDefault="0087636B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Выбор аппликатуры является </w:t>
      </w:r>
      <w:r w:rsidR="00FB2998" w:rsidRPr="00283AE3">
        <w:rPr>
          <w:rFonts w:ascii="Times New Roman" w:hAnsi="Times New Roman" w:cs="Times New Roman"/>
          <w:sz w:val="28"/>
          <w:szCs w:val="28"/>
        </w:rPr>
        <w:t>творческой работой</w:t>
      </w:r>
      <w:r w:rsidR="00085A84" w:rsidRPr="00283AE3">
        <w:rPr>
          <w:rFonts w:ascii="Times New Roman" w:hAnsi="Times New Roman" w:cs="Times New Roman"/>
          <w:sz w:val="28"/>
          <w:szCs w:val="28"/>
        </w:rPr>
        <w:t xml:space="preserve">, успех которой во многом зависит от степени музыкально – художественного развития </w:t>
      </w:r>
      <w:r w:rsidR="00FB2998" w:rsidRPr="00283AE3">
        <w:rPr>
          <w:rFonts w:ascii="Times New Roman" w:hAnsi="Times New Roman" w:cs="Times New Roman"/>
          <w:sz w:val="28"/>
          <w:szCs w:val="28"/>
        </w:rPr>
        <w:t>специфической двигательной</w:t>
      </w:r>
      <w:r w:rsidR="00085A84" w:rsidRPr="00283AE3">
        <w:rPr>
          <w:rFonts w:ascii="Times New Roman" w:hAnsi="Times New Roman" w:cs="Times New Roman"/>
          <w:sz w:val="28"/>
          <w:szCs w:val="28"/>
        </w:rPr>
        <w:t xml:space="preserve"> одаренности исполнителя. Задача выбора рациональной аппликатуры не ограничивается требованиями удобства чередования пальцев, а обусловлена в  </w:t>
      </w:r>
      <w:r w:rsidR="009654B0" w:rsidRPr="00283AE3">
        <w:rPr>
          <w:rFonts w:ascii="Times New Roman" w:hAnsi="Times New Roman" w:cs="Times New Roman"/>
          <w:sz w:val="28"/>
          <w:szCs w:val="28"/>
        </w:rPr>
        <w:t xml:space="preserve"> первую</w:t>
      </w:r>
      <w:r w:rsidR="00085A84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9654B0" w:rsidRPr="00283AE3">
        <w:rPr>
          <w:rFonts w:ascii="Times New Roman" w:hAnsi="Times New Roman" w:cs="Times New Roman"/>
          <w:sz w:val="28"/>
          <w:szCs w:val="28"/>
        </w:rPr>
        <w:t>о</w:t>
      </w:r>
      <w:r w:rsidR="00085A84" w:rsidRPr="00283AE3">
        <w:rPr>
          <w:rFonts w:ascii="Times New Roman" w:hAnsi="Times New Roman" w:cs="Times New Roman"/>
          <w:sz w:val="28"/>
          <w:szCs w:val="28"/>
        </w:rPr>
        <w:t xml:space="preserve">чередь нахождением лучшего </w:t>
      </w:r>
      <w:r w:rsidR="00FB2998" w:rsidRPr="00283AE3">
        <w:rPr>
          <w:rFonts w:ascii="Times New Roman" w:hAnsi="Times New Roman" w:cs="Times New Roman"/>
          <w:sz w:val="28"/>
          <w:szCs w:val="28"/>
        </w:rPr>
        <w:t>пути для</w:t>
      </w:r>
      <w:r w:rsidR="00085A84" w:rsidRPr="00283AE3">
        <w:rPr>
          <w:rFonts w:ascii="Times New Roman" w:hAnsi="Times New Roman" w:cs="Times New Roman"/>
          <w:sz w:val="28"/>
          <w:szCs w:val="28"/>
        </w:rPr>
        <w:t xml:space="preserve"> наиболее яркого выявления ху</w:t>
      </w:r>
      <w:r w:rsidR="009654B0" w:rsidRPr="00283AE3">
        <w:rPr>
          <w:rFonts w:ascii="Times New Roman" w:hAnsi="Times New Roman" w:cs="Times New Roman"/>
          <w:sz w:val="28"/>
          <w:szCs w:val="28"/>
        </w:rPr>
        <w:t>дожественности музыкального</w:t>
      </w:r>
      <w:r w:rsidR="00510046" w:rsidRPr="00283AE3">
        <w:rPr>
          <w:rFonts w:ascii="Times New Roman" w:hAnsi="Times New Roman" w:cs="Times New Roman"/>
          <w:sz w:val="28"/>
          <w:szCs w:val="28"/>
        </w:rPr>
        <w:t xml:space="preserve"> произведения.</w:t>
      </w:r>
      <w:r w:rsidR="002F3B35" w:rsidRPr="00283AE3">
        <w:rPr>
          <w:rFonts w:ascii="Times New Roman" w:hAnsi="Times New Roman" w:cs="Times New Roman"/>
          <w:sz w:val="28"/>
          <w:szCs w:val="28"/>
        </w:rPr>
        <w:t xml:space="preserve"> Лучшая аппликатура, та «которая позволяет наиболее верно передать данную музыку и наиболее точно согласиться с ее смыслом. Это и есть верховный принцип художественно верной аппликатуры» Г. Нейгауз.</w:t>
      </w:r>
    </w:p>
    <w:p w:rsidR="00582313" w:rsidRPr="00283AE3" w:rsidRDefault="00B07CEE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В первой половине </w:t>
      </w:r>
      <w:r w:rsidRPr="00283AE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582313" w:rsidRPr="00283AE3">
        <w:rPr>
          <w:rFonts w:ascii="Times New Roman" w:hAnsi="Times New Roman" w:cs="Times New Roman"/>
          <w:sz w:val="28"/>
          <w:szCs w:val="28"/>
        </w:rPr>
        <w:t xml:space="preserve"> века работа пианистов была </w:t>
      </w:r>
      <w:r w:rsidR="00FB2998" w:rsidRPr="00283AE3">
        <w:rPr>
          <w:rFonts w:ascii="Times New Roman" w:hAnsi="Times New Roman" w:cs="Times New Roman"/>
          <w:sz w:val="28"/>
          <w:szCs w:val="28"/>
        </w:rPr>
        <w:t>направлена на</w:t>
      </w:r>
      <w:r w:rsidR="00582313" w:rsidRPr="00283AE3">
        <w:rPr>
          <w:rFonts w:ascii="Times New Roman" w:hAnsi="Times New Roman" w:cs="Times New Roman"/>
          <w:sz w:val="28"/>
          <w:szCs w:val="28"/>
        </w:rPr>
        <w:t xml:space="preserve"> укрепление силы пальцев, их звуковое выравнивание при помощи бесконечных упражнений, этюдов, в которых разрабатывались типичные формулы </w:t>
      </w:r>
      <w:r w:rsidR="00FB2998" w:rsidRPr="00283AE3">
        <w:rPr>
          <w:rFonts w:ascii="Times New Roman" w:hAnsi="Times New Roman" w:cs="Times New Roman"/>
          <w:sz w:val="28"/>
          <w:szCs w:val="28"/>
        </w:rPr>
        <w:t>фортепианной фактуры</w:t>
      </w:r>
      <w:r w:rsidR="00582313" w:rsidRPr="00283AE3">
        <w:rPr>
          <w:rFonts w:ascii="Times New Roman" w:hAnsi="Times New Roman" w:cs="Times New Roman"/>
          <w:sz w:val="28"/>
          <w:szCs w:val="28"/>
        </w:rPr>
        <w:t xml:space="preserve">, систематизировалась аппликатура. В </w:t>
      </w:r>
      <w:r w:rsidR="00582313" w:rsidRPr="00283AE3">
        <w:rPr>
          <w:rFonts w:ascii="Times New Roman" w:hAnsi="Times New Roman" w:cs="Times New Roman"/>
          <w:sz w:val="28"/>
          <w:szCs w:val="28"/>
        </w:rPr>
        <w:lastRenderedPageBreak/>
        <w:t>мн</w:t>
      </w:r>
      <w:r w:rsidR="00D1590F" w:rsidRPr="00283AE3">
        <w:rPr>
          <w:rFonts w:ascii="Times New Roman" w:hAnsi="Times New Roman" w:cs="Times New Roman"/>
          <w:sz w:val="28"/>
          <w:szCs w:val="28"/>
        </w:rPr>
        <w:t xml:space="preserve">огочисленных этюдах М. </w:t>
      </w:r>
      <w:proofErr w:type="spellStart"/>
      <w:r w:rsidR="00D1590F" w:rsidRPr="00283AE3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="00582313" w:rsidRPr="00283AE3">
        <w:rPr>
          <w:rFonts w:ascii="Times New Roman" w:hAnsi="Times New Roman" w:cs="Times New Roman"/>
          <w:sz w:val="28"/>
          <w:szCs w:val="28"/>
        </w:rPr>
        <w:t xml:space="preserve">, </w:t>
      </w:r>
      <w:r w:rsidR="00767F0A" w:rsidRPr="00283AE3">
        <w:rPr>
          <w:rFonts w:ascii="Times New Roman" w:hAnsi="Times New Roman" w:cs="Times New Roman"/>
          <w:sz w:val="28"/>
          <w:szCs w:val="28"/>
        </w:rPr>
        <w:t>И.</w:t>
      </w:r>
      <w:r w:rsidR="00582313" w:rsidRPr="00283AE3">
        <w:rPr>
          <w:rFonts w:ascii="Times New Roman" w:hAnsi="Times New Roman" w:cs="Times New Roman"/>
          <w:sz w:val="28"/>
          <w:szCs w:val="28"/>
        </w:rPr>
        <w:t xml:space="preserve"> Крамера, К.</w:t>
      </w:r>
      <w:r w:rsidR="00D1590F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582313" w:rsidRPr="00283AE3">
        <w:rPr>
          <w:rFonts w:ascii="Times New Roman" w:hAnsi="Times New Roman" w:cs="Times New Roman"/>
          <w:sz w:val="28"/>
          <w:szCs w:val="28"/>
        </w:rPr>
        <w:t xml:space="preserve">Черни и множества других </w:t>
      </w:r>
      <w:r w:rsidR="005201C2" w:rsidRPr="00283AE3">
        <w:rPr>
          <w:rFonts w:ascii="Times New Roman" w:hAnsi="Times New Roman" w:cs="Times New Roman"/>
          <w:sz w:val="28"/>
          <w:szCs w:val="28"/>
        </w:rPr>
        <w:t>инструктивных сочинений пианистов-педагогов эти типовые формулы получили аппликатуру, ставшей традиционной.</w:t>
      </w:r>
    </w:p>
    <w:p w:rsidR="005E2D1A" w:rsidRPr="00283AE3" w:rsidRDefault="00B50A66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3AE3">
        <w:rPr>
          <w:rFonts w:ascii="Times New Roman" w:hAnsi="Times New Roman" w:cs="Times New Roman"/>
          <w:sz w:val="28"/>
          <w:szCs w:val="28"/>
        </w:rPr>
        <w:t>Муцио</w:t>
      </w:r>
      <w:proofErr w:type="spellEnd"/>
      <w:r w:rsidRPr="00283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3AE3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Pr="00283AE3">
        <w:rPr>
          <w:rFonts w:ascii="Times New Roman" w:hAnsi="Times New Roman" w:cs="Times New Roman"/>
          <w:sz w:val="28"/>
          <w:szCs w:val="28"/>
        </w:rPr>
        <w:t xml:space="preserve"> будучи сторонником изолированной пальцевой игры при неподвижности кисти, построил большинство этюдов по принципу развития позиционной техники. С их </w:t>
      </w:r>
      <w:r w:rsidR="00D10991" w:rsidRPr="00283AE3">
        <w:rPr>
          <w:rFonts w:ascii="Times New Roman" w:hAnsi="Times New Roman" w:cs="Times New Roman"/>
          <w:sz w:val="28"/>
          <w:szCs w:val="28"/>
        </w:rPr>
        <w:t xml:space="preserve">помощью </w:t>
      </w:r>
      <w:r w:rsidR="00FB2998" w:rsidRPr="00283AE3">
        <w:rPr>
          <w:rFonts w:ascii="Times New Roman" w:hAnsi="Times New Roman" w:cs="Times New Roman"/>
          <w:sz w:val="28"/>
          <w:szCs w:val="28"/>
        </w:rPr>
        <w:t>вырабатывалась сила</w:t>
      </w:r>
      <w:r w:rsidR="00D10991" w:rsidRPr="00283AE3">
        <w:rPr>
          <w:rFonts w:ascii="Times New Roman" w:hAnsi="Times New Roman" w:cs="Times New Roman"/>
          <w:sz w:val="28"/>
          <w:szCs w:val="28"/>
        </w:rPr>
        <w:t xml:space="preserve"> и независимость пальцев, особенно более слабых – 4 -го и 5-</w:t>
      </w:r>
      <w:r w:rsidR="00FB2998" w:rsidRPr="00283AE3">
        <w:rPr>
          <w:rFonts w:ascii="Times New Roman" w:hAnsi="Times New Roman" w:cs="Times New Roman"/>
          <w:sz w:val="28"/>
          <w:szCs w:val="28"/>
        </w:rPr>
        <w:t>го, которые</w:t>
      </w:r>
    </w:p>
    <w:p w:rsidR="00B50A66" w:rsidRPr="00283AE3" w:rsidRDefault="005E2D1A" w:rsidP="00283A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FB2998" w:rsidRPr="00283AE3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="00FB2998" w:rsidRPr="00283AE3">
        <w:rPr>
          <w:rFonts w:ascii="Times New Roman" w:hAnsi="Times New Roman" w:cs="Times New Roman"/>
          <w:sz w:val="28"/>
          <w:szCs w:val="28"/>
        </w:rPr>
        <w:t xml:space="preserve"> стремился</w:t>
      </w:r>
      <w:r w:rsidR="00D10991" w:rsidRPr="00283AE3">
        <w:rPr>
          <w:rFonts w:ascii="Times New Roman" w:hAnsi="Times New Roman" w:cs="Times New Roman"/>
          <w:sz w:val="28"/>
          <w:szCs w:val="28"/>
        </w:rPr>
        <w:t xml:space="preserve"> уравнять с другими пальцами.</w:t>
      </w:r>
    </w:p>
    <w:p w:rsidR="00D10991" w:rsidRPr="00283AE3" w:rsidRDefault="00BD3328" w:rsidP="00283A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В</w:t>
      </w:r>
      <w:r w:rsidR="00D10991" w:rsidRPr="00283AE3">
        <w:rPr>
          <w:rFonts w:ascii="Times New Roman" w:hAnsi="Times New Roman" w:cs="Times New Roman"/>
          <w:sz w:val="28"/>
          <w:szCs w:val="28"/>
        </w:rPr>
        <w:t xml:space="preserve"> противовес </w:t>
      </w:r>
      <w:r w:rsidR="00D1590F" w:rsidRPr="00283AE3">
        <w:rPr>
          <w:rFonts w:ascii="Times New Roman" w:hAnsi="Times New Roman" w:cs="Times New Roman"/>
          <w:sz w:val="28"/>
          <w:szCs w:val="28"/>
        </w:rPr>
        <w:t>позиционной технике</w:t>
      </w:r>
      <w:r w:rsidR="00D10991" w:rsidRPr="00283AE3">
        <w:rPr>
          <w:rFonts w:ascii="Times New Roman" w:hAnsi="Times New Roman" w:cs="Times New Roman"/>
          <w:sz w:val="28"/>
          <w:szCs w:val="28"/>
        </w:rPr>
        <w:t xml:space="preserve"> и неподвижности рук в школе </w:t>
      </w:r>
      <w:r w:rsidR="00D1590F" w:rsidRPr="00283AE3">
        <w:rPr>
          <w:rFonts w:ascii="Times New Roman" w:hAnsi="Times New Roman" w:cs="Times New Roman"/>
          <w:sz w:val="28"/>
          <w:szCs w:val="28"/>
        </w:rPr>
        <w:t xml:space="preserve">Клименте, у </w:t>
      </w:r>
      <w:r w:rsidR="00D10991" w:rsidRPr="00283AE3">
        <w:rPr>
          <w:rFonts w:ascii="Times New Roman" w:hAnsi="Times New Roman" w:cs="Times New Roman"/>
          <w:sz w:val="28"/>
          <w:szCs w:val="28"/>
        </w:rPr>
        <w:t>К. Черни наблюдается стремление к некоторой гибкости и свободе</w:t>
      </w:r>
      <w:r w:rsidR="0094558D" w:rsidRPr="00283AE3">
        <w:rPr>
          <w:rFonts w:ascii="Times New Roman" w:hAnsi="Times New Roman" w:cs="Times New Roman"/>
          <w:sz w:val="28"/>
          <w:szCs w:val="28"/>
        </w:rPr>
        <w:t>, в многочисленных этюдах и упражнениях</w:t>
      </w:r>
    </w:p>
    <w:p w:rsidR="00575583" w:rsidRPr="00283AE3" w:rsidRDefault="009654B0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3AE3">
        <w:rPr>
          <w:rFonts w:ascii="Times New Roman" w:hAnsi="Times New Roman" w:cs="Times New Roman"/>
          <w:sz w:val="28"/>
          <w:szCs w:val="28"/>
        </w:rPr>
        <w:t>В педагогич</w:t>
      </w:r>
      <w:r w:rsidR="00767F0A" w:rsidRPr="00283AE3">
        <w:rPr>
          <w:rFonts w:ascii="Times New Roman" w:hAnsi="Times New Roman" w:cs="Times New Roman"/>
          <w:sz w:val="28"/>
          <w:szCs w:val="28"/>
        </w:rPr>
        <w:t>еской практике нередко приходит</w:t>
      </w:r>
      <w:r w:rsidRPr="00283AE3">
        <w:rPr>
          <w:rFonts w:ascii="Times New Roman" w:hAnsi="Times New Roman" w:cs="Times New Roman"/>
          <w:sz w:val="28"/>
          <w:szCs w:val="28"/>
        </w:rPr>
        <w:t xml:space="preserve">ся наблюдать </w:t>
      </w:r>
      <w:r w:rsidR="00FB2998" w:rsidRPr="00283AE3">
        <w:rPr>
          <w:rFonts w:ascii="Times New Roman" w:hAnsi="Times New Roman" w:cs="Times New Roman"/>
          <w:sz w:val="28"/>
          <w:szCs w:val="28"/>
        </w:rPr>
        <w:t>отсутствие навыков</w:t>
      </w:r>
      <w:r w:rsidRPr="00283AE3">
        <w:rPr>
          <w:rFonts w:ascii="Times New Roman" w:hAnsi="Times New Roman" w:cs="Times New Roman"/>
          <w:sz w:val="28"/>
          <w:szCs w:val="28"/>
        </w:rPr>
        <w:t xml:space="preserve"> логического </w:t>
      </w:r>
      <w:r w:rsidR="00FB2998" w:rsidRPr="00283AE3">
        <w:rPr>
          <w:rFonts w:ascii="Times New Roman" w:hAnsi="Times New Roman" w:cs="Times New Roman"/>
          <w:sz w:val="28"/>
          <w:szCs w:val="28"/>
        </w:rPr>
        <w:t>аппликатурного мышления</w:t>
      </w:r>
      <w:r w:rsidRPr="00283AE3">
        <w:rPr>
          <w:rFonts w:ascii="Times New Roman" w:hAnsi="Times New Roman" w:cs="Times New Roman"/>
          <w:sz w:val="28"/>
          <w:szCs w:val="28"/>
        </w:rPr>
        <w:t xml:space="preserve"> у учащихся. Конечно, аппликатура в известной мере связана с индивидуальными </w:t>
      </w:r>
      <w:r w:rsidR="00510046" w:rsidRPr="00283AE3">
        <w:rPr>
          <w:rFonts w:ascii="Times New Roman" w:hAnsi="Times New Roman" w:cs="Times New Roman"/>
          <w:sz w:val="28"/>
          <w:szCs w:val="28"/>
        </w:rPr>
        <w:t xml:space="preserve">данными исполнителя и не может быть одинаковой для всех. </w:t>
      </w:r>
      <w:r w:rsidR="00FB2998" w:rsidRPr="00283AE3">
        <w:rPr>
          <w:rFonts w:ascii="Times New Roman" w:hAnsi="Times New Roman" w:cs="Times New Roman"/>
          <w:sz w:val="28"/>
          <w:szCs w:val="28"/>
        </w:rPr>
        <w:t>Однако она</w:t>
      </w:r>
      <w:r w:rsidR="00510046" w:rsidRPr="00283AE3">
        <w:rPr>
          <w:rFonts w:ascii="Times New Roman" w:hAnsi="Times New Roman" w:cs="Times New Roman"/>
          <w:sz w:val="28"/>
          <w:szCs w:val="28"/>
        </w:rPr>
        <w:t xml:space="preserve"> должна быть всегда осмысленной и логичной.</w:t>
      </w:r>
    </w:p>
    <w:p w:rsidR="0094558D" w:rsidRPr="00283AE3" w:rsidRDefault="0094558D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В </w:t>
      </w:r>
      <w:r w:rsidR="00FB2998" w:rsidRPr="00283AE3">
        <w:rPr>
          <w:rFonts w:ascii="Times New Roman" w:hAnsi="Times New Roman" w:cs="Times New Roman"/>
          <w:sz w:val="28"/>
          <w:szCs w:val="28"/>
        </w:rPr>
        <w:t xml:space="preserve">многочисленных этюдах и упражнениях Черни систематизирует </w:t>
      </w:r>
      <w:r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FB2998" w:rsidRPr="00283AE3">
        <w:rPr>
          <w:rFonts w:ascii="Times New Roman" w:hAnsi="Times New Roman" w:cs="Times New Roman"/>
          <w:sz w:val="28"/>
          <w:szCs w:val="28"/>
        </w:rPr>
        <w:t xml:space="preserve"> фактурные приемы, встречающиеся у композиторов: гаммы, арпеджированные трезвучия, ломанные арпеджио, двойные ноты, трели, октавы и т. п.</w:t>
      </w:r>
    </w:p>
    <w:p w:rsidR="00FB2998" w:rsidRPr="00283AE3" w:rsidRDefault="00FB2998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Принципы аппликатуры, проводимые в его инструктивных сочинениях и редакциях, сводятся к следующему:</w:t>
      </w:r>
    </w:p>
    <w:p w:rsidR="00FB2998" w:rsidRPr="00283AE3" w:rsidRDefault="00FB2998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-аппликатура должна быть удобна;</w:t>
      </w:r>
    </w:p>
    <w:p w:rsidR="00FB2998" w:rsidRPr="00283AE3" w:rsidRDefault="00FB2998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-следует </w:t>
      </w:r>
      <w:r w:rsidR="008B4B19" w:rsidRPr="00283AE3">
        <w:rPr>
          <w:rFonts w:ascii="Times New Roman" w:hAnsi="Times New Roman" w:cs="Times New Roman"/>
          <w:sz w:val="28"/>
          <w:szCs w:val="28"/>
        </w:rPr>
        <w:t>чаще употреблять</w:t>
      </w:r>
      <w:r w:rsidRPr="00283AE3">
        <w:rPr>
          <w:rFonts w:ascii="Times New Roman" w:hAnsi="Times New Roman" w:cs="Times New Roman"/>
          <w:sz w:val="28"/>
          <w:szCs w:val="28"/>
        </w:rPr>
        <w:t xml:space="preserve"> более сильные</w:t>
      </w:r>
      <w:r w:rsidR="008B4B19" w:rsidRPr="00283AE3">
        <w:rPr>
          <w:rFonts w:ascii="Times New Roman" w:hAnsi="Times New Roman" w:cs="Times New Roman"/>
          <w:sz w:val="28"/>
          <w:szCs w:val="28"/>
        </w:rPr>
        <w:t xml:space="preserve"> пальцы</w:t>
      </w:r>
      <w:r w:rsidRPr="00283AE3">
        <w:rPr>
          <w:rFonts w:ascii="Times New Roman" w:hAnsi="Times New Roman" w:cs="Times New Roman"/>
          <w:sz w:val="28"/>
          <w:szCs w:val="28"/>
        </w:rPr>
        <w:t xml:space="preserve">, 1-й, 2-й и 3-й </w:t>
      </w:r>
      <w:r w:rsidR="008B4B19" w:rsidRPr="00283AE3">
        <w:rPr>
          <w:rFonts w:ascii="Times New Roman" w:hAnsi="Times New Roman" w:cs="Times New Roman"/>
          <w:sz w:val="28"/>
          <w:szCs w:val="28"/>
        </w:rPr>
        <w:t>пальцы (</w:t>
      </w:r>
      <w:proofErr w:type="spellStart"/>
      <w:r w:rsidR="008B4B19" w:rsidRPr="00283AE3">
        <w:rPr>
          <w:rFonts w:ascii="Times New Roman" w:hAnsi="Times New Roman" w:cs="Times New Roman"/>
          <w:sz w:val="28"/>
          <w:szCs w:val="28"/>
        </w:rPr>
        <w:t>трехпалость</w:t>
      </w:r>
      <w:proofErr w:type="spellEnd"/>
      <w:r w:rsidR="008B4B19" w:rsidRPr="00283AE3">
        <w:rPr>
          <w:rFonts w:ascii="Times New Roman" w:hAnsi="Times New Roman" w:cs="Times New Roman"/>
          <w:sz w:val="28"/>
          <w:szCs w:val="28"/>
        </w:rPr>
        <w:t>);</w:t>
      </w:r>
    </w:p>
    <w:p w:rsidR="008B4B19" w:rsidRPr="00283AE3" w:rsidRDefault="008B4B19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-в пассажах необходимо пользоваться подкладыванием 1-го пальца, избегая перекладывания длинных (2-го, 3-го и 4-го) пальцев через 5-й и друг через друга, что дает частую смену положения рук;</w:t>
      </w:r>
    </w:p>
    <w:p w:rsidR="008B4B19" w:rsidRPr="00283AE3" w:rsidRDefault="008B4B19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-не следует употреблять 1-й и 5-й пальцы на черных клавишах (это разрешение в случае крайней необходимости);</w:t>
      </w:r>
    </w:p>
    <w:p w:rsidR="008B4B19" w:rsidRPr="00283AE3" w:rsidRDefault="008B4B19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lastRenderedPageBreak/>
        <w:t>-не рекомендуется играть одним и тем же пальцем</w:t>
      </w:r>
      <w:r w:rsidR="00D1590F" w:rsidRPr="00283AE3">
        <w:rPr>
          <w:rFonts w:ascii="Times New Roman" w:hAnsi="Times New Roman" w:cs="Times New Roman"/>
          <w:sz w:val="28"/>
          <w:szCs w:val="28"/>
        </w:rPr>
        <w:t xml:space="preserve"> ряд </w:t>
      </w:r>
      <w:r w:rsidR="00BD3328" w:rsidRPr="00283AE3">
        <w:rPr>
          <w:rFonts w:ascii="Times New Roman" w:hAnsi="Times New Roman" w:cs="Times New Roman"/>
          <w:sz w:val="28"/>
          <w:szCs w:val="28"/>
        </w:rPr>
        <w:t>последовательных звуков.</w:t>
      </w:r>
    </w:p>
    <w:p w:rsidR="00151656" w:rsidRPr="00283AE3" w:rsidRDefault="00151656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Дальнейшее развитие фортепианной художественной литературы привело к обогащению гармонического языка, красочности тембров, ритмическому и динамическо</w:t>
      </w:r>
      <w:r w:rsidR="0038036E" w:rsidRPr="00283AE3">
        <w:rPr>
          <w:rFonts w:ascii="Times New Roman" w:hAnsi="Times New Roman" w:cs="Times New Roman"/>
          <w:sz w:val="28"/>
          <w:szCs w:val="28"/>
        </w:rPr>
        <w:t>му разнообразию.</w:t>
      </w:r>
    </w:p>
    <w:p w:rsidR="008B4B19" w:rsidRPr="00283AE3" w:rsidRDefault="00E704F2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Творческие приемы зарубежных композиторов и особенно русских авторов половины </w:t>
      </w:r>
      <w:r w:rsidRPr="00283AE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283AE3">
        <w:rPr>
          <w:rFonts w:ascii="Times New Roman" w:hAnsi="Times New Roman" w:cs="Times New Roman"/>
          <w:sz w:val="28"/>
          <w:szCs w:val="28"/>
        </w:rPr>
        <w:t xml:space="preserve"> – начала ХХ века часто отходят от типичной «</w:t>
      </w:r>
      <w:proofErr w:type="spellStart"/>
      <w:r w:rsidRPr="00283AE3">
        <w:rPr>
          <w:rFonts w:ascii="Times New Roman" w:hAnsi="Times New Roman" w:cs="Times New Roman"/>
          <w:sz w:val="28"/>
          <w:szCs w:val="28"/>
        </w:rPr>
        <w:t>фортепианности</w:t>
      </w:r>
      <w:proofErr w:type="spellEnd"/>
      <w:r w:rsidRPr="00283AE3">
        <w:rPr>
          <w:rFonts w:ascii="Times New Roman" w:hAnsi="Times New Roman" w:cs="Times New Roman"/>
          <w:sz w:val="28"/>
          <w:szCs w:val="28"/>
        </w:rPr>
        <w:t xml:space="preserve">» классиков и </w:t>
      </w:r>
      <w:proofErr w:type="spellStart"/>
      <w:r w:rsidRPr="00283AE3">
        <w:rPr>
          <w:rFonts w:ascii="Times New Roman" w:hAnsi="Times New Roman" w:cs="Times New Roman"/>
          <w:sz w:val="28"/>
          <w:szCs w:val="28"/>
        </w:rPr>
        <w:t>роман</w:t>
      </w:r>
      <w:r w:rsidR="00C818AF" w:rsidRPr="00283AE3">
        <w:rPr>
          <w:rFonts w:ascii="Times New Roman" w:hAnsi="Times New Roman" w:cs="Times New Roman"/>
          <w:sz w:val="28"/>
          <w:szCs w:val="28"/>
        </w:rPr>
        <w:t>т</w:t>
      </w:r>
      <w:r w:rsidRPr="00283AE3">
        <w:rPr>
          <w:rFonts w:ascii="Times New Roman" w:hAnsi="Times New Roman" w:cs="Times New Roman"/>
          <w:sz w:val="28"/>
          <w:szCs w:val="28"/>
        </w:rPr>
        <w:t>истов</w:t>
      </w:r>
      <w:proofErr w:type="spellEnd"/>
      <w:r w:rsidRPr="00283AE3">
        <w:rPr>
          <w:rFonts w:ascii="Times New Roman" w:hAnsi="Times New Roman" w:cs="Times New Roman"/>
          <w:sz w:val="28"/>
          <w:szCs w:val="28"/>
        </w:rPr>
        <w:t xml:space="preserve"> с их обычными пассажами, удобными фигурациями, легко укладывающимися в стандартные технические формулы, разрабатываемые</w:t>
      </w:r>
      <w:r w:rsidR="00A13516" w:rsidRPr="00283AE3">
        <w:rPr>
          <w:rFonts w:ascii="Times New Roman" w:hAnsi="Times New Roman" w:cs="Times New Roman"/>
          <w:sz w:val="28"/>
          <w:szCs w:val="28"/>
        </w:rPr>
        <w:t xml:space="preserve"> во всем огромном арсенале инструктивных этюдов и упражнений</w:t>
      </w:r>
      <w:r w:rsidR="007F6FA2" w:rsidRPr="00283AE3">
        <w:rPr>
          <w:rFonts w:ascii="Times New Roman" w:hAnsi="Times New Roman" w:cs="Times New Roman"/>
          <w:sz w:val="28"/>
          <w:szCs w:val="28"/>
        </w:rPr>
        <w:t>.</w:t>
      </w:r>
      <w:r w:rsidR="00A13516" w:rsidRPr="00283AE3">
        <w:rPr>
          <w:rFonts w:ascii="Times New Roman" w:hAnsi="Times New Roman" w:cs="Times New Roman"/>
          <w:sz w:val="28"/>
          <w:szCs w:val="28"/>
        </w:rPr>
        <w:t xml:space="preserve"> М. Мусор</w:t>
      </w:r>
      <w:r w:rsidR="007F6FA2" w:rsidRPr="00283AE3">
        <w:rPr>
          <w:rFonts w:ascii="Times New Roman" w:hAnsi="Times New Roman" w:cs="Times New Roman"/>
          <w:sz w:val="28"/>
          <w:szCs w:val="28"/>
        </w:rPr>
        <w:t xml:space="preserve">гский, </w:t>
      </w:r>
      <w:proofErr w:type="spellStart"/>
      <w:r w:rsidR="007F6FA2" w:rsidRPr="00283AE3">
        <w:rPr>
          <w:rFonts w:ascii="Times New Roman" w:hAnsi="Times New Roman" w:cs="Times New Roman"/>
          <w:sz w:val="28"/>
          <w:szCs w:val="28"/>
        </w:rPr>
        <w:t>П.Чайковский</w:t>
      </w:r>
      <w:proofErr w:type="spellEnd"/>
      <w:r w:rsidR="007F6FA2" w:rsidRPr="00283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6FA2" w:rsidRPr="00283AE3">
        <w:rPr>
          <w:rFonts w:ascii="Times New Roman" w:hAnsi="Times New Roman" w:cs="Times New Roman"/>
          <w:sz w:val="28"/>
          <w:szCs w:val="28"/>
        </w:rPr>
        <w:t>А.Глазунов</w:t>
      </w:r>
      <w:proofErr w:type="spellEnd"/>
      <w:r w:rsidR="007F6FA2" w:rsidRPr="00283AE3">
        <w:rPr>
          <w:rFonts w:ascii="Times New Roman" w:hAnsi="Times New Roman" w:cs="Times New Roman"/>
          <w:sz w:val="28"/>
          <w:szCs w:val="28"/>
        </w:rPr>
        <w:t xml:space="preserve"> и другие русские композиторы</w:t>
      </w:r>
      <w:r w:rsidR="00A13516" w:rsidRPr="00283AE3">
        <w:rPr>
          <w:rFonts w:ascii="Times New Roman" w:hAnsi="Times New Roman" w:cs="Times New Roman"/>
          <w:sz w:val="28"/>
          <w:szCs w:val="28"/>
        </w:rPr>
        <w:t>, исходя из художественных задач, часто создают фактуру, кажущейся неудобной с точки зрения обычных приемов. Вот почему исполнительского воплощения их сочинений от пианистов требуется большое мастерство и гибкость в области аппликатуры.</w:t>
      </w:r>
    </w:p>
    <w:p w:rsidR="008079F4" w:rsidRPr="00283AE3" w:rsidRDefault="00A13516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В   ХХ веке наибольшего расцвета фортепианная литература </w:t>
      </w:r>
      <w:r w:rsidR="008079F4" w:rsidRPr="00283AE3">
        <w:rPr>
          <w:rFonts w:ascii="Times New Roman" w:hAnsi="Times New Roman" w:cs="Times New Roman"/>
          <w:sz w:val="28"/>
          <w:szCs w:val="28"/>
        </w:rPr>
        <w:t>достигла в</w:t>
      </w:r>
      <w:r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8079F4" w:rsidRPr="00283AE3">
        <w:rPr>
          <w:rFonts w:ascii="Times New Roman" w:hAnsi="Times New Roman" w:cs="Times New Roman"/>
          <w:sz w:val="28"/>
          <w:szCs w:val="28"/>
        </w:rPr>
        <w:t>творчестве</w:t>
      </w:r>
      <w:r w:rsidRPr="00283AE3">
        <w:rPr>
          <w:rFonts w:ascii="Times New Roman" w:hAnsi="Times New Roman" w:cs="Times New Roman"/>
          <w:sz w:val="28"/>
          <w:szCs w:val="28"/>
        </w:rPr>
        <w:t xml:space="preserve"> гениальных </w:t>
      </w:r>
      <w:r w:rsidR="008079F4" w:rsidRPr="00283AE3">
        <w:rPr>
          <w:rFonts w:ascii="Times New Roman" w:hAnsi="Times New Roman" w:cs="Times New Roman"/>
          <w:sz w:val="28"/>
          <w:szCs w:val="28"/>
        </w:rPr>
        <w:t>пианистов-композиторов А.</w:t>
      </w:r>
      <w:r w:rsidR="005E2D1A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8079F4" w:rsidRPr="00283AE3">
        <w:rPr>
          <w:rFonts w:ascii="Times New Roman" w:hAnsi="Times New Roman" w:cs="Times New Roman"/>
          <w:sz w:val="28"/>
          <w:szCs w:val="28"/>
        </w:rPr>
        <w:t>Скрябина, С. Рахманинова. Многочисленная фактура, звуковое богатство их произведений ставят особо сложные задачи, требующие абсолютной свободы и гибкости рук, а отсюда – и разнообразия аппликатурных приемов.</w:t>
      </w:r>
    </w:p>
    <w:p w:rsidR="008079F4" w:rsidRPr="00283AE3" w:rsidRDefault="005E2D1A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Для исполнения произведений Скрябина</w:t>
      </w:r>
      <w:r w:rsidR="00C818AF" w:rsidRPr="00283AE3">
        <w:rPr>
          <w:rFonts w:ascii="Times New Roman" w:hAnsi="Times New Roman" w:cs="Times New Roman"/>
          <w:sz w:val="28"/>
          <w:szCs w:val="28"/>
        </w:rPr>
        <w:t xml:space="preserve"> и Рахманинова </w:t>
      </w:r>
      <w:r w:rsidRPr="00283AE3">
        <w:rPr>
          <w:rFonts w:ascii="Times New Roman" w:hAnsi="Times New Roman" w:cs="Times New Roman"/>
          <w:sz w:val="28"/>
          <w:szCs w:val="28"/>
        </w:rPr>
        <w:t>необходимы полная</w:t>
      </w:r>
      <w:r w:rsidR="00C818AF" w:rsidRPr="00283AE3">
        <w:rPr>
          <w:rFonts w:ascii="Times New Roman" w:hAnsi="Times New Roman" w:cs="Times New Roman"/>
          <w:sz w:val="28"/>
          <w:szCs w:val="28"/>
        </w:rPr>
        <w:t xml:space="preserve"> независимость пальцев, умение создать звуковую </w:t>
      </w:r>
      <w:proofErr w:type="spellStart"/>
      <w:r w:rsidR="00C818AF" w:rsidRPr="00283AE3">
        <w:rPr>
          <w:rFonts w:ascii="Times New Roman" w:hAnsi="Times New Roman" w:cs="Times New Roman"/>
          <w:sz w:val="28"/>
          <w:szCs w:val="28"/>
        </w:rPr>
        <w:t>многоплавность</w:t>
      </w:r>
      <w:proofErr w:type="spellEnd"/>
      <w:r w:rsidR="00C818AF" w:rsidRPr="00283AE3">
        <w:rPr>
          <w:rFonts w:ascii="Times New Roman" w:hAnsi="Times New Roman" w:cs="Times New Roman"/>
          <w:sz w:val="28"/>
          <w:szCs w:val="28"/>
        </w:rPr>
        <w:t xml:space="preserve">, разнообразную динамику, </w:t>
      </w:r>
      <w:proofErr w:type="spellStart"/>
      <w:r w:rsidR="00C818AF" w:rsidRPr="00283AE3">
        <w:rPr>
          <w:rFonts w:ascii="Times New Roman" w:hAnsi="Times New Roman" w:cs="Times New Roman"/>
          <w:sz w:val="28"/>
          <w:szCs w:val="28"/>
        </w:rPr>
        <w:t>разно</w:t>
      </w:r>
      <w:r w:rsidR="0013225D" w:rsidRPr="00283AE3">
        <w:rPr>
          <w:rFonts w:ascii="Times New Roman" w:hAnsi="Times New Roman" w:cs="Times New Roman"/>
          <w:sz w:val="28"/>
          <w:szCs w:val="28"/>
        </w:rPr>
        <w:t>тембровость</w:t>
      </w:r>
      <w:proofErr w:type="spellEnd"/>
      <w:r w:rsidR="0013225D" w:rsidRPr="00283AE3">
        <w:rPr>
          <w:rFonts w:ascii="Times New Roman" w:hAnsi="Times New Roman" w:cs="Times New Roman"/>
          <w:sz w:val="28"/>
          <w:szCs w:val="28"/>
        </w:rPr>
        <w:t>, различные штрихи и аппликатурные приемы.</w:t>
      </w:r>
    </w:p>
    <w:p w:rsidR="000806D2" w:rsidRPr="00283AE3" w:rsidRDefault="000806D2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Для понимания аппликатурных принципов учащимся следует изучить основные формы фортепианной техники</w:t>
      </w:r>
      <w:r w:rsidR="000963D5" w:rsidRPr="00283AE3">
        <w:rPr>
          <w:rFonts w:ascii="Times New Roman" w:hAnsi="Times New Roman" w:cs="Times New Roman"/>
          <w:sz w:val="28"/>
          <w:szCs w:val="28"/>
        </w:rPr>
        <w:t>, эти закономерности должны быть прочно усвоены.</w:t>
      </w:r>
    </w:p>
    <w:p w:rsidR="00B91A99" w:rsidRPr="00283AE3" w:rsidRDefault="00B91A99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В диатонических</w:t>
      </w:r>
      <w:r w:rsidR="000963D5" w:rsidRPr="00283AE3">
        <w:rPr>
          <w:rFonts w:ascii="Times New Roman" w:hAnsi="Times New Roman" w:cs="Times New Roman"/>
          <w:sz w:val="28"/>
          <w:szCs w:val="28"/>
        </w:rPr>
        <w:t xml:space="preserve"> пятипальцевых последова</w:t>
      </w:r>
      <w:r w:rsidR="00B86944" w:rsidRPr="00283AE3">
        <w:rPr>
          <w:rFonts w:ascii="Times New Roman" w:hAnsi="Times New Roman" w:cs="Times New Roman"/>
          <w:sz w:val="28"/>
          <w:szCs w:val="28"/>
        </w:rPr>
        <w:t xml:space="preserve">тельностях первоначальным </w:t>
      </w:r>
      <w:r w:rsidR="005E2D1A" w:rsidRPr="00283AE3">
        <w:rPr>
          <w:rFonts w:ascii="Times New Roman" w:hAnsi="Times New Roman" w:cs="Times New Roman"/>
          <w:sz w:val="28"/>
          <w:szCs w:val="28"/>
        </w:rPr>
        <w:t>принципом игры</w:t>
      </w:r>
      <w:r w:rsidR="00B86944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5E2D1A" w:rsidRPr="00283AE3">
        <w:rPr>
          <w:rFonts w:ascii="Times New Roman" w:hAnsi="Times New Roman" w:cs="Times New Roman"/>
          <w:sz w:val="28"/>
          <w:szCs w:val="28"/>
        </w:rPr>
        <w:t>является известное</w:t>
      </w:r>
      <w:r w:rsidR="00B86944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5E2D1A" w:rsidRPr="00283AE3">
        <w:rPr>
          <w:rFonts w:ascii="Times New Roman" w:hAnsi="Times New Roman" w:cs="Times New Roman"/>
          <w:sz w:val="28"/>
          <w:szCs w:val="28"/>
        </w:rPr>
        <w:t>положение:</w:t>
      </w:r>
      <w:r w:rsidR="00B86944" w:rsidRPr="00283AE3">
        <w:rPr>
          <w:rFonts w:ascii="Times New Roman" w:hAnsi="Times New Roman" w:cs="Times New Roman"/>
          <w:sz w:val="28"/>
          <w:szCs w:val="28"/>
        </w:rPr>
        <w:t xml:space="preserve"> ноты рядом-пальцы подряд</w:t>
      </w:r>
      <w:r w:rsidR="00ED52C3" w:rsidRPr="00283AE3">
        <w:rPr>
          <w:rFonts w:ascii="Times New Roman" w:hAnsi="Times New Roman" w:cs="Times New Roman"/>
          <w:sz w:val="28"/>
          <w:szCs w:val="28"/>
        </w:rPr>
        <w:t xml:space="preserve">. Суженная аппликатура, т. е. более тесное сочетание пальцев </w:t>
      </w:r>
      <w:r w:rsidR="00ED52C3" w:rsidRPr="00283AE3">
        <w:rPr>
          <w:rFonts w:ascii="Times New Roman" w:hAnsi="Times New Roman" w:cs="Times New Roman"/>
          <w:sz w:val="28"/>
          <w:szCs w:val="28"/>
        </w:rPr>
        <w:lastRenderedPageBreak/>
        <w:t xml:space="preserve">на двух </w:t>
      </w:r>
      <w:r w:rsidR="005E2D1A" w:rsidRPr="00283AE3">
        <w:rPr>
          <w:rFonts w:ascii="Times New Roman" w:hAnsi="Times New Roman" w:cs="Times New Roman"/>
          <w:sz w:val="28"/>
          <w:szCs w:val="28"/>
        </w:rPr>
        <w:t>рядом лежащих</w:t>
      </w:r>
      <w:r w:rsidR="00ED52C3" w:rsidRPr="00283AE3">
        <w:rPr>
          <w:rFonts w:ascii="Times New Roman" w:hAnsi="Times New Roman" w:cs="Times New Roman"/>
          <w:sz w:val="28"/>
          <w:szCs w:val="28"/>
        </w:rPr>
        <w:t xml:space="preserve"> клавишах, имеет значение не только для начинающих, она </w:t>
      </w:r>
      <w:r w:rsidR="005E2D1A" w:rsidRPr="00283AE3">
        <w:rPr>
          <w:rFonts w:ascii="Times New Roman" w:hAnsi="Times New Roman" w:cs="Times New Roman"/>
          <w:sz w:val="28"/>
          <w:szCs w:val="28"/>
        </w:rPr>
        <w:t>часто способствует</w:t>
      </w:r>
      <w:r w:rsidR="00ED52C3" w:rsidRPr="00283AE3">
        <w:rPr>
          <w:rFonts w:ascii="Times New Roman" w:hAnsi="Times New Roman" w:cs="Times New Roman"/>
          <w:sz w:val="28"/>
          <w:szCs w:val="28"/>
        </w:rPr>
        <w:t xml:space="preserve"> гибкости и мягкости рук</w:t>
      </w:r>
      <w:r w:rsidR="00D56E51" w:rsidRPr="00283AE3">
        <w:rPr>
          <w:rFonts w:ascii="Times New Roman" w:hAnsi="Times New Roman" w:cs="Times New Roman"/>
          <w:sz w:val="28"/>
          <w:szCs w:val="28"/>
        </w:rPr>
        <w:t>, помогает их подвижности и готовности к любым положениям, в особенности в кантилене и полифонии.</w:t>
      </w:r>
    </w:p>
    <w:p w:rsidR="00B91A99" w:rsidRPr="00283AE3" w:rsidRDefault="00D56E51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E2D1A" w:rsidRPr="00283AE3">
        <w:rPr>
          <w:rFonts w:ascii="Times New Roman" w:hAnsi="Times New Roman" w:cs="Times New Roman"/>
          <w:sz w:val="28"/>
          <w:szCs w:val="28"/>
        </w:rPr>
        <w:t>кантиленных</w:t>
      </w:r>
      <w:proofErr w:type="spellEnd"/>
      <w:r w:rsidR="005E2D1A" w:rsidRPr="00283AE3">
        <w:rPr>
          <w:rFonts w:ascii="Times New Roman" w:hAnsi="Times New Roman" w:cs="Times New Roman"/>
          <w:sz w:val="28"/>
          <w:szCs w:val="28"/>
        </w:rPr>
        <w:t xml:space="preserve"> пьесах</w:t>
      </w:r>
      <w:r w:rsidR="00133142" w:rsidRPr="00283AE3">
        <w:rPr>
          <w:rFonts w:ascii="Times New Roman" w:hAnsi="Times New Roman" w:cs="Times New Roman"/>
          <w:sz w:val="28"/>
          <w:szCs w:val="28"/>
        </w:rPr>
        <w:t xml:space="preserve">, когда кроме мелодии в </w:t>
      </w:r>
      <w:r w:rsidR="005E2D1A" w:rsidRPr="00283AE3">
        <w:rPr>
          <w:rFonts w:ascii="Times New Roman" w:hAnsi="Times New Roman" w:cs="Times New Roman"/>
          <w:sz w:val="28"/>
          <w:szCs w:val="28"/>
        </w:rPr>
        <w:t>партии,</w:t>
      </w:r>
      <w:r w:rsidR="00133142" w:rsidRPr="00283AE3">
        <w:rPr>
          <w:rFonts w:ascii="Times New Roman" w:hAnsi="Times New Roman" w:cs="Times New Roman"/>
          <w:sz w:val="28"/>
          <w:szCs w:val="28"/>
        </w:rPr>
        <w:t xml:space="preserve"> одной руки больше ничего нет</w:t>
      </w:r>
      <w:r w:rsidR="00214172" w:rsidRPr="00283AE3">
        <w:rPr>
          <w:rFonts w:ascii="Times New Roman" w:hAnsi="Times New Roman" w:cs="Times New Roman"/>
          <w:sz w:val="28"/>
          <w:szCs w:val="28"/>
        </w:rPr>
        <w:t>, чаще употребляют «певучие» -2-й, 3-й, 4-й пальцы. В многоплановой фактуре следует добиваться владения вокальной звучностью любыми пальцами. Ответственная роль принадлежит 5-му пальцу, как в октавах</w:t>
      </w:r>
      <w:r w:rsidR="009077ED" w:rsidRPr="00283AE3">
        <w:rPr>
          <w:rFonts w:ascii="Times New Roman" w:hAnsi="Times New Roman" w:cs="Times New Roman"/>
          <w:sz w:val="28"/>
          <w:szCs w:val="28"/>
        </w:rPr>
        <w:t>, так и в аккордовых мелодических построениях, где требуется особая рельефность верхнего голоса.</w:t>
      </w:r>
    </w:p>
    <w:p w:rsidR="009077ED" w:rsidRPr="00283AE3" w:rsidRDefault="009077ED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В кантилене, и в</w:t>
      </w:r>
      <w:r w:rsidR="00C231BA" w:rsidRPr="00283AE3">
        <w:rPr>
          <w:rFonts w:ascii="Times New Roman" w:hAnsi="Times New Roman" w:cs="Times New Roman"/>
          <w:sz w:val="28"/>
          <w:szCs w:val="28"/>
        </w:rPr>
        <w:t xml:space="preserve"> особенности</w:t>
      </w:r>
      <w:r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5E2D1A" w:rsidRPr="00283AE3">
        <w:rPr>
          <w:rFonts w:ascii="Times New Roman" w:hAnsi="Times New Roman" w:cs="Times New Roman"/>
          <w:sz w:val="28"/>
          <w:szCs w:val="28"/>
        </w:rPr>
        <w:t>полифонии,</w:t>
      </w:r>
      <w:r w:rsidRPr="00283AE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proofErr w:type="gramStart"/>
      <w:r w:rsidRPr="00283AE3">
        <w:rPr>
          <w:rFonts w:ascii="Times New Roman" w:hAnsi="Times New Roman" w:cs="Times New Roman"/>
          <w:sz w:val="28"/>
          <w:szCs w:val="28"/>
        </w:rPr>
        <w:t>дву</w:t>
      </w:r>
      <w:r w:rsidR="00283AE3" w:rsidRPr="00283AE3">
        <w:rPr>
          <w:rFonts w:ascii="Times New Roman" w:hAnsi="Times New Roman" w:cs="Times New Roman"/>
          <w:sz w:val="28"/>
          <w:szCs w:val="28"/>
        </w:rPr>
        <w:t>х</w:t>
      </w:r>
      <w:r w:rsidRPr="00283AE3">
        <w:rPr>
          <w:rFonts w:ascii="Times New Roman" w:hAnsi="Times New Roman" w:cs="Times New Roman"/>
          <w:sz w:val="28"/>
          <w:szCs w:val="28"/>
        </w:rPr>
        <w:t>голосии</w:t>
      </w:r>
      <w:proofErr w:type="spellEnd"/>
      <w:r w:rsidRPr="00283AE3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283AE3">
        <w:rPr>
          <w:rFonts w:ascii="Times New Roman" w:hAnsi="Times New Roman" w:cs="Times New Roman"/>
          <w:sz w:val="28"/>
          <w:szCs w:val="28"/>
        </w:rPr>
        <w:t xml:space="preserve"> партии одной руки</w:t>
      </w:r>
      <w:r w:rsidR="00C231BA" w:rsidRPr="00283AE3">
        <w:rPr>
          <w:rFonts w:ascii="Times New Roman" w:hAnsi="Times New Roman" w:cs="Times New Roman"/>
          <w:sz w:val="28"/>
          <w:szCs w:val="28"/>
        </w:rPr>
        <w:t xml:space="preserve"> часто упот</w:t>
      </w:r>
      <w:r w:rsidR="005E2D1A" w:rsidRPr="00283AE3">
        <w:rPr>
          <w:rFonts w:ascii="Times New Roman" w:hAnsi="Times New Roman" w:cs="Times New Roman"/>
          <w:sz w:val="28"/>
          <w:szCs w:val="28"/>
        </w:rPr>
        <w:t>ребляется беззвучная подмена пал</w:t>
      </w:r>
      <w:r w:rsidR="00C231BA" w:rsidRPr="00283AE3">
        <w:rPr>
          <w:rFonts w:ascii="Times New Roman" w:hAnsi="Times New Roman" w:cs="Times New Roman"/>
          <w:sz w:val="28"/>
          <w:szCs w:val="28"/>
        </w:rPr>
        <w:t>ьцев, способствующая выдержанности и связности звуков. Овладение техникой беззвучной подмены пальцев имеет большое значение для достижение выразительной игры.</w:t>
      </w:r>
    </w:p>
    <w:p w:rsidR="00F64E91" w:rsidRPr="00283AE3" w:rsidRDefault="00F64E91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Развитие логического мышления в области аппликатуры занимает важнейшее место в воспитании пианиста. Об этом следует заботиться с первоначальных шагов его обучения</w:t>
      </w:r>
      <w:r w:rsidR="00BD39A8" w:rsidRPr="00283AE3">
        <w:rPr>
          <w:rFonts w:ascii="Times New Roman" w:hAnsi="Times New Roman" w:cs="Times New Roman"/>
          <w:sz w:val="28"/>
          <w:szCs w:val="28"/>
        </w:rPr>
        <w:t>.</w:t>
      </w:r>
    </w:p>
    <w:p w:rsidR="00BD39A8" w:rsidRPr="00283AE3" w:rsidRDefault="00BD39A8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С первых шагов обучения полезно задавать</w:t>
      </w:r>
      <w:r w:rsidR="007527B4" w:rsidRPr="00283AE3">
        <w:rPr>
          <w:rFonts w:ascii="Times New Roman" w:hAnsi="Times New Roman" w:cs="Times New Roman"/>
          <w:sz w:val="28"/>
          <w:szCs w:val="28"/>
        </w:rPr>
        <w:t xml:space="preserve"> учащимся пьесы без указания аппликатуры и требовать самостоятельного продумывания и выписывания </w:t>
      </w:r>
      <w:r w:rsidR="00BA5885" w:rsidRPr="00283AE3">
        <w:rPr>
          <w:rFonts w:ascii="Times New Roman" w:hAnsi="Times New Roman" w:cs="Times New Roman"/>
          <w:sz w:val="28"/>
          <w:szCs w:val="28"/>
        </w:rPr>
        <w:t xml:space="preserve">пальцев. В дальнейшем такое «редактирование» </w:t>
      </w:r>
      <w:r w:rsidR="005E2D1A" w:rsidRPr="00283AE3">
        <w:rPr>
          <w:rFonts w:ascii="Times New Roman" w:hAnsi="Times New Roman" w:cs="Times New Roman"/>
          <w:sz w:val="28"/>
          <w:szCs w:val="28"/>
        </w:rPr>
        <w:t>учеником аппликатуры очень</w:t>
      </w:r>
      <w:r w:rsidR="00BA5885" w:rsidRPr="00283AE3">
        <w:rPr>
          <w:rFonts w:ascii="Times New Roman" w:hAnsi="Times New Roman" w:cs="Times New Roman"/>
          <w:sz w:val="28"/>
          <w:szCs w:val="28"/>
        </w:rPr>
        <w:t xml:space="preserve"> помогает ему осмыслить необходимые пианистические движения</w:t>
      </w:r>
      <w:r w:rsidR="008A3065" w:rsidRPr="00283AE3">
        <w:rPr>
          <w:rFonts w:ascii="Times New Roman" w:hAnsi="Times New Roman" w:cs="Times New Roman"/>
          <w:sz w:val="28"/>
          <w:szCs w:val="28"/>
        </w:rPr>
        <w:t>.</w:t>
      </w:r>
    </w:p>
    <w:p w:rsidR="008A3065" w:rsidRPr="00283AE3" w:rsidRDefault="004F39C9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 xml:space="preserve">Одним из методов развития аппликатурного мышления является сравнение различных редакций.  Анализ и продумывание разных редакторских аппликатур помогает учащемуся </w:t>
      </w:r>
      <w:r w:rsidR="0043069E" w:rsidRPr="00283AE3">
        <w:rPr>
          <w:rFonts w:ascii="Times New Roman" w:hAnsi="Times New Roman" w:cs="Times New Roman"/>
          <w:sz w:val="28"/>
          <w:szCs w:val="28"/>
        </w:rPr>
        <w:t>осознать возможность разностороннего подхода к выбору</w:t>
      </w:r>
      <w:r w:rsidR="00A53FC7" w:rsidRPr="00283AE3">
        <w:rPr>
          <w:rFonts w:ascii="Times New Roman" w:hAnsi="Times New Roman" w:cs="Times New Roman"/>
          <w:sz w:val="28"/>
          <w:szCs w:val="28"/>
        </w:rPr>
        <w:t xml:space="preserve"> аппликатуры. </w:t>
      </w:r>
      <w:r w:rsidR="005E2D1A" w:rsidRPr="00283AE3">
        <w:rPr>
          <w:rFonts w:ascii="Times New Roman" w:hAnsi="Times New Roman" w:cs="Times New Roman"/>
          <w:sz w:val="28"/>
          <w:szCs w:val="28"/>
        </w:rPr>
        <w:t>Наличие разных вариантов,</w:t>
      </w:r>
      <w:r w:rsidR="00A53FC7" w:rsidRPr="00283AE3">
        <w:rPr>
          <w:rFonts w:ascii="Times New Roman" w:hAnsi="Times New Roman" w:cs="Times New Roman"/>
          <w:sz w:val="28"/>
          <w:szCs w:val="28"/>
        </w:rPr>
        <w:t xml:space="preserve"> требующее созна</w:t>
      </w:r>
      <w:r w:rsidR="008A3065" w:rsidRPr="00283AE3">
        <w:rPr>
          <w:rFonts w:ascii="Times New Roman" w:hAnsi="Times New Roman" w:cs="Times New Roman"/>
          <w:sz w:val="28"/>
          <w:szCs w:val="28"/>
        </w:rPr>
        <w:t xml:space="preserve">тельного выбора </w:t>
      </w:r>
      <w:r w:rsidR="005E2D1A" w:rsidRPr="00283AE3">
        <w:rPr>
          <w:rFonts w:ascii="Times New Roman" w:hAnsi="Times New Roman" w:cs="Times New Roman"/>
          <w:sz w:val="28"/>
          <w:szCs w:val="28"/>
        </w:rPr>
        <w:t>аппликатуры,</w:t>
      </w:r>
      <w:r w:rsidR="008A3065" w:rsidRPr="00283AE3">
        <w:rPr>
          <w:rFonts w:ascii="Times New Roman" w:hAnsi="Times New Roman" w:cs="Times New Roman"/>
          <w:sz w:val="28"/>
          <w:szCs w:val="28"/>
        </w:rPr>
        <w:t xml:space="preserve"> </w:t>
      </w:r>
      <w:r w:rsidR="005E2D1A" w:rsidRPr="00283AE3">
        <w:rPr>
          <w:rFonts w:ascii="Times New Roman" w:hAnsi="Times New Roman" w:cs="Times New Roman"/>
          <w:sz w:val="28"/>
          <w:szCs w:val="28"/>
        </w:rPr>
        <w:t>несомненно способствует</w:t>
      </w:r>
      <w:r w:rsidR="008A3065" w:rsidRPr="00283AE3">
        <w:rPr>
          <w:rFonts w:ascii="Times New Roman" w:hAnsi="Times New Roman" w:cs="Times New Roman"/>
          <w:sz w:val="28"/>
          <w:szCs w:val="28"/>
        </w:rPr>
        <w:t xml:space="preserve"> формированию самостоятельности пианистического мышления учащегося.</w:t>
      </w:r>
    </w:p>
    <w:p w:rsidR="004F39C9" w:rsidRDefault="008A3065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3AE3">
        <w:rPr>
          <w:rFonts w:ascii="Times New Roman" w:hAnsi="Times New Roman" w:cs="Times New Roman"/>
          <w:sz w:val="28"/>
          <w:szCs w:val="28"/>
        </w:rPr>
        <w:t>Работа</w:t>
      </w:r>
      <w:r w:rsidR="00EE003E" w:rsidRPr="00283AE3">
        <w:rPr>
          <w:rFonts w:ascii="Times New Roman" w:hAnsi="Times New Roman" w:cs="Times New Roman"/>
          <w:sz w:val="28"/>
          <w:szCs w:val="28"/>
        </w:rPr>
        <w:t xml:space="preserve"> над осознанием принципов правильной, художественно оправданной аппликатуры требует большого, постоянного внимания ученика </w:t>
      </w:r>
      <w:r w:rsidR="00EE003E" w:rsidRPr="00283AE3">
        <w:rPr>
          <w:rFonts w:ascii="Times New Roman" w:hAnsi="Times New Roman" w:cs="Times New Roman"/>
          <w:sz w:val="28"/>
          <w:szCs w:val="28"/>
        </w:rPr>
        <w:lastRenderedPageBreak/>
        <w:t>и педагога. Систематическое воспитание сознательного отношения ученика к аппликатуре- один из важнейших факторов успешного развития его пианистического мастерства.</w:t>
      </w:r>
    </w:p>
    <w:p w:rsidR="00A37C0E" w:rsidRPr="00A37C0E" w:rsidRDefault="00A37C0E" w:rsidP="00283A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хочу отметить, что</w:t>
      </w:r>
      <w:r w:rsidRPr="00A37C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заинтересованность педагогов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проблемам и сложностям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аппликатурн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ых школ стабилен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всех, кто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той или иной мере соприкасается с искусством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на фортепиано. Востребованность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информации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аппликатуре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актуальна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ярко прослеживается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всех 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стадиях и в любой период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становления и развития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пианизма в целом и в частности.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первый взгляд, казалось бы, прописные истины предельно ясны и логичны, но вместе с тем, они не утрачивают своей противоречивости и неоднозначности. Именно по этим причинам основные подходы в выборе грамотно подобранных пальцев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постоянно 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дополняются и одновременно возвращаются к первозданному варианту на протяжении всей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истории фортепианной 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школы</w:t>
      </w:r>
      <w:proofErr w:type="gramStart"/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 сей день </w:t>
      </w:r>
      <w:r w:rsidRPr="00A37C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аппликатура </w:t>
      </w:r>
      <w:r w:rsidR="008D5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одной из основных «загадок» для фортепианного сообщества всего мира.</w:t>
      </w:r>
      <w:bookmarkStart w:id="0" w:name="_GoBack"/>
      <w:bookmarkEnd w:id="0"/>
    </w:p>
    <w:sectPr w:rsidR="00A37C0E" w:rsidRPr="00A37C0E" w:rsidSect="008B4B19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BD3" w:rsidRDefault="00FF4BD3" w:rsidP="008B4B19">
      <w:pPr>
        <w:spacing w:after="0" w:line="240" w:lineRule="auto"/>
      </w:pPr>
      <w:r>
        <w:separator/>
      </w:r>
    </w:p>
  </w:endnote>
  <w:endnote w:type="continuationSeparator" w:id="0">
    <w:p w:rsidR="00FF4BD3" w:rsidRDefault="00FF4BD3" w:rsidP="008B4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BD3" w:rsidRDefault="00FF4BD3" w:rsidP="008B4B19">
      <w:pPr>
        <w:spacing w:after="0" w:line="240" w:lineRule="auto"/>
      </w:pPr>
      <w:r>
        <w:separator/>
      </w:r>
    </w:p>
  </w:footnote>
  <w:footnote w:type="continuationSeparator" w:id="0">
    <w:p w:rsidR="00FF4BD3" w:rsidRDefault="00FF4BD3" w:rsidP="008B4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78506125"/>
      <w:docPartObj>
        <w:docPartGallery w:val="Page Numbers (Top of Page)"/>
        <w:docPartUnique/>
      </w:docPartObj>
    </w:sdtPr>
    <w:sdtEndPr/>
    <w:sdtContent>
      <w:p w:rsidR="008B4B19" w:rsidRDefault="008B4B19" w:rsidP="008B4B1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6FA2">
          <w:rPr>
            <w:noProof/>
          </w:rPr>
          <w:t>2</w:t>
        </w:r>
        <w:r>
          <w:fldChar w:fldCharType="end"/>
        </w:r>
      </w:p>
    </w:sdtContent>
  </w:sdt>
  <w:p w:rsidR="008B4B19" w:rsidRDefault="008B4B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6B"/>
    <w:rsid w:val="000460BA"/>
    <w:rsid w:val="000806D2"/>
    <w:rsid w:val="00085A84"/>
    <w:rsid w:val="000963D5"/>
    <w:rsid w:val="0013225D"/>
    <w:rsid w:val="00133142"/>
    <w:rsid w:val="00151656"/>
    <w:rsid w:val="0017112C"/>
    <w:rsid w:val="001A0497"/>
    <w:rsid w:val="00203920"/>
    <w:rsid w:val="00214172"/>
    <w:rsid w:val="00216D66"/>
    <w:rsid w:val="00283AE3"/>
    <w:rsid w:val="002F3B35"/>
    <w:rsid w:val="00370C19"/>
    <w:rsid w:val="0038036E"/>
    <w:rsid w:val="0043069E"/>
    <w:rsid w:val="004F39C9"/>
    <w:rsid w:val="00510046"/>
    <w:rsid w:val="005201C2"/>
    <w:rsid w:val="00581AD1"/>
    <w:rsid w:val="00582313"/>
    <w:rsid w:val="005E2D1A"/>
    <w:rsid w:val="007527B4"/>
    <w:rsid w:val="00767F0A"/>
    <w:rsid w:val="007F6FA2"/>
    <w:rsid w:val="008079F4"/>
    <w:rsid w:val="008419FE"/>
    <w:rsid w:val="0087636B"/>
    <w:rsid w:val="008874A4"/>
    <w:rsid w:val="008A3065"/>
    <w:rsid w:val="008B4B19"/>
    <w:rsid w:val="008C4C5C"/>
    <w:rsid w:val="008D52B0"/>
    <w:rsid w:val="009077ED"/>
    <w:rsid w:val="0094558D"/>
    <w:rsid w:val="009654B0"/>
    <w:rsid w:val="009730D7"/>
    <w:rsid w:val="00A13516"/>
    <w:rsid w:val="00A37C0E"/>
    <w:rsid w:val="00A53FC7"/>
    <w:rsid w:val="00B07CEE"/>
    <w:rsid w:val="00B50A66"/>
    <w:rsid w:val="00B86944"/>
    <w:rsid w:val="00B87F16"/>
    <w:rsid w:val="00B91A99"/>
    <w:rsid w:val="00BA5885"/>
    <w:rsid w:val="00BD3328"/>
    <w:rsid w:val="00BD39A8"/>
    <w:rsid w:val="00C231BA"/>
    <w:rsid w:val="00C818AF"/>
    <w:rsid w:val="00D10991"/>
    <w:rsid w:val="00D11C52"/>
    <w:rsid w:val="00D1590F"/>
    <w:rsid w:val="00D56E51"/>
    <w:rsid w:val="00E06FA3"/>
    <w:rsid w:val="00E270F8"/>
    <w:rsid w:val="00E704F2"/>
    <w:rsid w:val="00ED52C3"/>
    <w:rsid w:val="00EE003E"/>
    <w:rsid w:val="00F64E91"/>
    <w:rsid w:val="00FB2998"/>
    <w:rsid w:val="00FD6281"/>
    <w:rsid w:val="00FF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3D68E"/>
  <w15:chartTrackingRefBased/>
  <w15:docId w15:val="{58533277-82EA-4256-9192-84D47F1F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4B19"/>
  </w:style>
  <w:style w:type="paragraph" w:styleId="a5">
    <w:name w:val="footer"/>
    <w:basedOn w:val="a"/>
    <w:link w:val="a6"/>
    <w:uiPriority w:val="99"/>
    <w:unhideWhenUsed/>
    <w:rsid w:val="008B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4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E9CF1-B467-46D2-8A0D-7C5894D5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5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Z156</cp:lastModifiedBy>
  <cp:revision>18</cp:revision>
  <dcterms:created xsi:type="dcterms:W3CDTF">2020-10-11T03:01:00Z</dcterms:created>
  <dcterms:modified xsi:type="dcterms:W3CDTF">2020-10-12T02:04:00Z</dcterms:modified>
</cp:coreProperties>
</file>