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446" w:rsidRPr="000C75AE" w:rsidRDefault="00E74446" w:rsidP="00E744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4446" w:rsidRPr="000C75AE" w:rsidRDefault="00E74446" w:rsidP="00E74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5AE">
        <w:rPr>
          <w:rFonts w:ascii="Times New Roman" w:hAnsi="Times New Roman" w:cs="Times New Roman"/>
          <w:b/>
          <w:sz w:val="24"/>
          <w:szCs w:val="24"/>
        </w:rPr>
        <w:t xml:space="preserve">Обеспечение </w:t>
      </w:r>
      <w:proofErr w:type="spellStart"/>
      <w:r w:rsidRPr="000C75AE">
        <w:rPr>
          <w:rFonts w:ascii="Times New Roman" w:hAnsi="Times New Roman" w:cs="Times New Roman"/>
          <w:b/>
          <w:sz w:val="24"/>
          <w:szCs w:val="24"/>
        </w:rPr>
        <w:t>здоровьесберегающего</w:t>
      </w:r>
      <w:proofErr w:type="spellEnd"/>
    </w:p>
    <w:p w:rsidR="00E74446" w:rsidRPr="000C75AE" w:rsidRDefault="00E74446" w:rsidP="00E74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5AE">
        <w:rPr>
          <w:rFonts w:ascii="Times New Roman" w:hAnsi="Times New Roman" w:cs="Times New Roman"/>
          <w:b/>
          <w:sz w:val="24"/>
          <w:szCs w:val="24"/>
        </w:rPr>
        <w:t>занятия на основе дифференцированного обучения</w:t>
      </w:r>
    </w:p>
    <w:p w:rsidR="00E74446" w:rsidRPr="000C75AE" w:rsidRDefault="00E74446" w:rsidP="00E744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446" w:rsidRPr="000C75AE" w:rsidRDefault="00E74446" w:rsidP="00E744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Касимова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Василя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Талгатовна</w:t>
      </w:r>
      <w:proofErr w:type="spellEnd"/>
      <w:r w:rsidRPr="000C75AE">
        <w:rPr>
          <w:rFonts w:ascii="Times New Roman" w:hAnsi="Times New Roman" w:cs="Times New Roman"/>
          <w:sz w:val="24"/>
          <w:szCs w:val="24"/>
        </w:rPr>
        <w:t>,</w:t>
      </w:r>
    </w:p>
    <w:p w:rsidR="00E74446" w:rsidRPr="000C75AE" w:rsidRDefault="00E74446" w:rsidP="00E744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технологии</w:t>
      </w:r>
    </w:p>
    <w:p w:rsidR="00E74446" w:rsidRPr="000C75AE" w:rsidRDefault="00E74446" w:rsidP="00E74446">
      <w:pPr>
        <w:pStyle w:val="a3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C75AE">
        <w:rPr>
          <w:rFonts w:ascii="Times New Roman" w:eastAsia="Times New Roman" w:hAnsi="Times New Roman" w:cs="Times New Roman"/>
          <w:i/>
          <w:sz w:val="24"/>
          <w:szCs w:val="24"/>
        </w:rPr>
        <w:t>МБОУ «СОШ №6 г. Лениногорска» МО «ЛМР» РТ</w:t>
      </w:r>
    </w:p>
    <w:p w:rsidR="00E74446" w:rsidRPr="000C75AE" w:rsidRDefault="00E74446" w:rsidP="00E744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4446" w:rsidRPr="000C75AE" w:rsidRDefault="00E74446" w:rsidP="00E744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5AE">
        <w:rPr>
          <w:rFonts w:ascii="Times New Roman" w:hAnsi="Times New Roman" w:cs="Times New Roman"/>
          <w:sz w:val="24"/>
          <w:szCs w:val="24"/>
        </w:rPr>
        <w:t>Всемирная организация здравоохранения определила здоровье как состояние «полного физического, душевного и социального благополучия», а не только отсутствия болезней и физических дефектов.</w:t>
      </w:r>
    </w:p>
    <w:p w:rsidR="00E74446" w:rsidRPr="000C75AE" w:rsidRDefault="00E74446" w:rsidP="00E744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5AE">
        <w:rPr>
          <w:rFonts w:ascii="Times New Roman" w:hAnsi="Times New Roman" w:cs="Times New Roman"/>
          <w:sz w:val="24"/>
          <w:szCs w:val="24"/>
        </w:rPr>
        <w:t xml:space="preserve">Хотя основная задача школы – дать необходимое образование, не менее важная задача – сохранить в процессе обучения здоровье детей. С состоянием здоровья связана и успешность обучения. Все это требует внимательного отношения к организации школьной жизни: создание оптимальных гигиенических, экологических и др. условий, обеспечение организации образовательного процесса, предотвращающей формирование у ученика состояния переутомления и стресса. Следовательно, снижая утомление, поддерживая и восстанавливая работоспособность учащихся, контролируя ее изменение в ходе процесса обучения, мы будет способствовать </w:t>
      </w:r>
      <w:proofErr w:type="spellStart"/>
      <w:r w:rsidRPr="000C75AE">
        <w:rPr>
          <w:rFonts w:ascii="Times New Roman" w:hAnsi="Times New Roman" w:cs="Times New Roman"/>
          <w:sz w:val="24"/>
          <w:szCs w:val="24"/>
        </w:rPr>
        <w:t>здоровьесбережению</w:t>
      </w:r>
      <w:proofErr w:type="spellEnd"/>
      <w:r w:rsidRPr="000C75AE">
        <w:rPr>
          <w:rFonts w:ascii="Times New Roman" w:hAnsi="Times New Roman" w:cs="Times New Roman"/>
          <w:sz w:val="24"/>
          <w:szCs w:val="24"/>
        </w:rPr>
        <w:t>.</w:t>
      </w:r>
    </w:p>
    <w:p w:rsidR="00E74446" w:rsidRPr="000C75AE" w:rsidRDefault="00E74446" w:rsidP="00E744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5AE">
        <w:rPr>
          <w:rFonts w:ascii="Times New Roman" w:hAnsi="Times New Roman" w:cs="Times New Roman"/>
          <w:sz w:val="24"/>
          <w:szCs w:val="24"/>
        </w:rPr>
        <w:t xml:space="preserve">Возникновению стресса способствуют такие факторы, как статично-сидячая поза при обучении, безотрывное письмо шариковой ручкой, сообщение готовых знаний и их репродуктивный характер усвоения. </w:t>
      </w:r>
    </w:p>
    <w:p w:rsidR="00E74446" w:rsidRPr="000C75AE" w:rsidRDefault="00E74446" w:rsidP="00E744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5AE">
        <w:rPr>
          <w:rFonts w:ascii="Times New Roman" w:hAnsi="Times New Roman" w:cs="Times New Roman"/>
          <w:sz w:val="24"/>
          <w:szCs w:val="24"/>
        </w:rPr>
        <w:t xml:space="preserve">В проявлении любой психической функции принимает участие весь мозг – и левое, и правое полушария. Однако разные мозговые структуры и разные полушария выполняют различную дифференцированную роль в осуществлении каждой психической функции. Для определения ведущей роли одного из полушарий головного мозга применяю тест (приложение 1), основанный на функциональной </w:t>
      </w:r>
      <w:proofErr w:type="spellStart"/>
      <w:proofErr w:type="gramStart"/>
      <w:r w:rsidRPr="000C75AE">
        <w:rPr>
          <w:rFonts w:ascii="Times New Roman" w:hAnsi="Times New Roman" w:cs="Times New Roman"/>
          <w:sz w:val="24"/>
          <w:szCs w:val="24"/>
        </w:rPr>
        <w:t>ассиметрии</w:t>
      </w:r>
      <w:proofErr w:type="spellEnd"/>
      <w:r w:rsidRPr="000C75AE">
        <w:rPr>
          <w:rFonts w:ascii="Times New Roman" w:hAnsi="Times New Roman" w:cs="Times New Roman"/>
          <w:sz w:val="24"/>
          <w:szCs w:val="24"/>
        </w:rPr>
        <w:t xml:space="preserve">  правого</w:t>
      </w:r>
      <w:proofErr w:type="gramEnd"/>
      <w:r w:rsidRPr="000C75AE">
        <w:rPr>
          <w:rFonts w:ascii="Times New Roman" w:hAnsi="Times New Roman" w:cs="Times New Roman"/>
          <w:sz w:val="24"/>
          <w:szCs w:val="24"/>
        </w:rPr>
        <w:t xml:space="preserve"> и левого полушарий головного мозга. При организации учебной деятельности на основе дифференцированного подхода необходимо определить место в кабинете </w:t>
      </w:r>
      <w:proofErr w:type="gramStart"/>
      <w:r w:rsidRPr="000C75AE">
        <w:rPr>
          <w:rFonts w:ascii="Times New Roman" w:hAnsi="Times New Roman" w:cs="Times New Roman"/>
          <w:sz w:val="24"/>
          <w:szCs w:val="24"/>
        </w:rPr>
        <w:t>каждого  ученика</w:t>
      </w:r>
      <w:proofErr w:type="gramEnd"/>
      <w:r w:rsidRPr="000C75AE">
        <w:rPr>
          <w:rFonts w:ascii="Times New Roman" w:hAnsi="Times New Roman" w:cs="Times New Roman"/>
          <w:sz w:val="24"/>
          <w:szCs w:val="24"/>
        </w:rPr>
        <w:t xml:space="preserve">, учитывая  его  психофизиологические особенности. Известно, </w:t>
      </w:r>
      <w:proofErr w:type="gramStart"/>
      <w:r w:rsidRPr="000C75AE">
        <w:rPr>
          <w:rFonts w:ascii="Times New Roman" w:hAnsi="Times New Roman" w:cs="Times New Roman"/>
          <w:sz w:val="24"/>
          <w:szCs w:val="24"/>
        </w:rPr>
        <w:t>что  познавательная</w:t>
      </w:r>
      <w:proofErr w:type="gramEnd"/>
      <w:r w:rsidRPr="000C75AE">
        <w:rPr>
          <w:rFonts w:ascii="Times New Roman" w:hAnsi="Times New Roman" w:cs="Times New Roman"/>
          <w:sz w:val="24"/>
          <w:szCs w:val="24"/>
        </w:rPr>
        <w:t xml:space="preserve"> активность первично возникающая в одном из полушарий, вызывает движение глаз. При этом правополушарные ученики в процессе мышления отводят глаза влево, а левополушарные – вправо. Следовательно, для правополушарного ученика наиболее значима – левая полусфера пространства. Поэтому посадить его нужно так, чтобы учитель и доска находились слева от него. У левополушарного ученика рабочая полусфера – правая. Именно в этой полусфере ему легче сконцентрировать внимание и воспринимать информацию. Кроме того, у правополушарных важно учитывать особенности </w:t>
      </w:r>
      <w:proofErr w:type="gramStart"/>
      <w:r w:rsidRPr="000C75AE">
        <w:rPr>
          <w:rFonts w:ascii="Times New Roman" w:hAnsi="Times New Roman" w:cs="Times New Roman"/>
          <w:sz w:val="24"/>
          <w:szCs w:val="24"/>
        </w:rPr>
        <w:t>сенсорного  (</w:t>
      </w:r>
      <w:proofErr w:type="gramEnd"/>
      <w:r w:rsidRPr="000C75AE">
        <w:rPr>
          <w:rFonts w:ascii="Times New Roman" w:hAnsi="Times New Roman" w:cs="Times New Roman"/>
          <w:sz w:val="24"/>
          <w:szCs w:val="24"/>
        </w:rPr>
        <w:t>зрительного, звукового) восприятия, например, ученик легче усваивает информацию с классной доской при таком сочетании цветов: светлая доска – темный  мел.</w:t>
      </w:r>
    </w:p>
    <w:p w:rsidR="00E74446" w:rsidRPr="000C75AE" w:rsidRDefault="00E74446" w:rsidP="00E7444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5AE">
        <w:rPr>
          <w:rFonts w:ascii="Times New Roman" w:hAnsi="Times New Roman" w:cs="Times New Roman"/>
          <w:sz w:val="24"/>
          <w:szCs w:val="24"/>
        </w:rPr>
        <w:t xml:space="preserve">Методы и приемы обучения правополушарных учеников должны опираться на дедукцию, синтез, образ, оперирование пространственными связями, образные представления; левополушарных учеников – на индукцию, анализ усвоения правил, выявление различий. Для девушек характерны вербальные способности, исполнительная деятельность, прилежание, </w:t>
      </w:r>
      <w:proofErr w:type="gramStart"/>
      <w:r w:rsidRPr="000C75AE">
        <w:rPr>
          <w:rFonts w:ascii="Times New Roman" w:hAnsi="Times New Roman" w:cs="Times New Roman"/>
          <w:sz w:val="24"/>
          <w:szCs w:val="24"/>
        </w:rPr>
        <w:t>сотрудничество;  для</w:t>
      </w:r>
      <w:proofErr w:type="gramEnd"/>
      <w:r w:rsidRPr="000C75AE">
        <w:rPr>
          <w:rFonts w:ascii="Times New Roman" w:hAnsi="Times New Roman" w:cs="Times New Roman"/>
          <w:sz w:val="24"/>
          <w:szCs w:val="24"/>
        </w:rPr>
        <w:t xml:space="preserve"> юношей – творческая деятельность, решение пространственных задач, ориентация на практическую информацию, соперничество.</w:t>
      </w:r>
    </w:p>
    <w:p w:rsidR="00E74446" w:rsidRPr="000C75AE" w:rsidRDefault="00E74446" w:rsidP="00E7444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5AE">
        <w:rPr>
          <w:rFonts w:ascii="Times New Roman" w:hAnsi="Times New Roman" w:cs="Times New Roman"/>
          <w:sz w:val="24"/>
          <w:szCs w:val="24"/>
        </w:rPr>
        <w:t>Возможна комбинация различных методов и приемов. Например:</w:t>
      </w:r>
    </w:p>
    <w:p w:rsidR="00E74446" w:rsidRPr="000C75AE" w:rsidRDefault="00E74446" w:rsidP="00E7444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5AE">
        <w:rPr>
          <w:rFonts w:ascii="Times New Roman" w:hAnsi="Times New Roman" w:cs="Times New Roman"/>
          <w:sz w:val="24"/>
          <w:szCs w:val="24"/>
        </w:rPr>
        <w:t xml:space="preserve">- изучение </w:t>
      </w:r>
      <w:proofErr w:type="gramStart"/>
      <w:r w:rsidRPr="000C75AE">
        <w:rPr>
          <w:rFonts w:ascii="Times New Roman" w:hAnsi="Times New Roman" w:cs="Times New Roman"/>
          <w:sz w:val="24"/>
          <w:szCs w:val="24"/>
        </w:rPr>
        <w:t>нового  материала</w:t>
      </w:r>
      <w:proofErr w:type="gramEnd"/>
      <w:r w:rsidRPr="000C75AE">
        <w:rPr>
          <w:rFonts w:ascii="Times New Roman" w:hAnsi="Times New Roman" w:cs="Times New Roman"/>
          <w:sz w:val="24"/>
          <w:szCs w:val="24"/>
        </w:rPr>
        <w:t xml:space="preserve"> начинается с объяснения,   и заканчивается самостоятельной работой учеников, причем каждый выбирает удобный для себя способ. При этом одни ученики получают устную инструкцию(л), другие – письменную(п). Одним ученикам оказываю индивидуальную помощь, другим – </w:t>
      </w:r>
      <w:proofErr w:type="spellStart"/>
      <w:r w:rsidRPr="000C75AE">
        <w:rPr>
          <w:rFonts w:ascii="Times New Roman" w:hAnsi="Times New Roman" w:cs="Times New Roman"/>
          <w:sz w:val="24"/>
          <w:szCs w:val="24"/>
        </w:rPr>
        <w:t>одноклассиники</w:t>
      </w:r>
      <w:proofErr w:type="spellEnd"/>
      <w:r w:rsidRPr="000C75AE">
        <w:rPr>
          <w:rFonts w:ascii="Times New Roman" w:hAnsi="Times New Roman" w:cs="Times New Roman"/>
          <w:sz w:val="24"/>
          <w:szCs w:val="24"/>
        </w:rPr>
        <w:t>, работая в парах или группе.</w:t>
      </w:r>
    </w:p>
    <w:p w:rsidR="00E74446" w:rsidRPr="000C75AE" w:rsidRDefault="00E74446" w:rsidP="00E7444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5AE">
        <w:rPr>
          <w:rFonts w:ascii="Times New Roman" w:hAnsi="Times New Roman" w:cs="Times New Roman"/>
          <w:sz w:val="24"/>
          <w:szCs w:val="24"/>
        </w:rPr>
        <w:lastRenderedPageBreak/>
        <w:t xml:space="preserve"> - ученикам предлагаются варианты задания, которые отвечают их типологическим особенностям. Например, получив задание, одна группа учеников должна ее преобразовать, другая составить план ее решения</w:t>
      </w:r>
      <w:r w:rsidRPr="000C75AE">
        <w:rPr>
          <w:rFonts w:ascii="Times New Roman" w:hAnsi="Times New Roman" w:cs="Times New Roman"/>
          <w:color w:val="000000"/>
          <w:w w:val="90"/>
          <w:sz w:val="24"/>
          <w:szCs w:val="24"/>
        </w:rPr>
        <w:t>.</w:t>
      </w:r>
    </w:p>
    <w:p w:rsidR="00E74446" w:rsidRPr="000C75AE" w:rsidRDefault="00E74446" w:rsidP="00E7444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5AE">
        <w:rPr>
          <w:rFonts w:ascii="Times New Roman" w:hAnsi="Times New Roman" w:cs="Times New Roman"/>
          <w:sz w:val="24"/>
          <w:szCs w:val="24"/>
        </w:rPr>
        <w:t>Проверяя знания учеников, также необходимо опираться на их индивидуально-</w:t>
      </w:r>
      <w:proofErr w:type="spellStart"/>
      <w:r w:rsidRPr="000C75AE">
        <w:rPr>
          <w:rFonts w:ascii="Times New Roman" w:hAnsi="Times New Roman" w:cs="Times New Roman"/>
          <w:sz w:val="24"/>
          <w:szCs w:val="24"/>
        </w:rPr>
        <w:t>психилогические</w:t>
      </w:r>
      <w:proofErr w:type="spellEnd"/>
      <w:r w:rsidRPr="000C75AE">
        <w:rPr>
          <w:rFonts w:ascii="Times New Roman" w:hAnsi="Times New Roman" w:cs="Times New Roman"/>
          <w:sz w:val="24"/>
          <w:szCs w:val="24"/>
        </w:rPr>
        <w:t xml:space="preserve"> особенности.  Например, для левополушарных учеников предпочтительны такие методы, как письменное решение задач, позволяющее им проявить свои способности к анализу, вопросы «закрытого» типа или тестах, левополушарные ученики могут находить </w:t>
      </w:r>
      <w:proofErr w:type="gramStart"/>
      <w:r w:rsidRPr="000C75AE">
        <w:rPr>
          <w:rFonts w:ascii="Times New Roman" w:hAnsi="Times New Roman" w:cs="Times New Roman"/>
          <w:sz w:val="24"/>
          <w:szCs w:val="24"/>
        </w:rPr>
        <w:t>ответы  у</w:t>
      </w:r>
      <w:proofErr w:type="gramEnd"/>
      <w:r w:rsidRPr="000C75AE">
        <w:rPr>
          <w:rFonts w:ascii="Times New Roman" w:hAnsi="Times New Roman" w:cs="Times New Roman"/>
          <w:sz w:val="24"/>
          <w:szCs w:val="24"/>
        </w:rPr>
        <w:t xml:space="preserve"> себя, у соседа, в тестах. Приемлемо для них и </w:t>
      </w:r>
      <w:proofErr w:type="spellStart"/>
      <w:r w:rsidRPr="000C75AE">
        <w:rPr>
          <w:rFonts w:ascii="Times New Roman" w:hAnsi="Times New Roman" w:cs="Times New Roman"/>
          <w:sz w:val="24"/>
          <w:szCs w:val="24"/>
        </w:rPr>
        <w:t>самооценивание</w:t>
      </w:r>
      <w:proofErr w:type="spellEnd"/>
      <w:r w:rsidRPr="000C75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74446" w:rsidRPr="000C75AE" w:rsidRDefault="00E74446" w:rsidP="00E7444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75AE">
        <w:rPr>
          <w:rFonts w:ascii="Times New Roman" w:hAnsi="Times New Roman" w:cs="Times New Roman"/>
          <w:sz w:val="24"/>
          <w:szCs w:val="24"/>
        </w:rPr>
        <w:t xml:space="preserve">    Таким образом, предлагаемые методики могут служить основанием для отслеживания </w:t>
      </w:r>
      <w:proofErr w:type="spellStart"/>
      <w:r w:rsidRPr="000C75AE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0C75AE">
        <w:rPr>
          <w:rFonts w:ascii="Times New Roman" w:hAnsi="Times New Roman" w:cs="Times New Roman"/>
          <w:sz w:val="24"/>
          <w:szCs w:val="24"/>
        </w:rPr>
        <w:t xml:space="preserve"> свойств, применяемых на учебном занятии.</w:t>
      </w:r>
    </w:p>
    <w:p w:rsidR="00E74446" w:rsidRPr="000C75AE" w:rsidRDefault="00E74446" w:rsidP="00E7444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74446" w:rsidRPr="000C75AE" w:rsidRDefault="00E74446" w:rsidP="00E744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47BCA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Default="00CB439C"/>
    <w:p w:rsidR="00CB439C" w:rsidRPr="00CB439C" w:rsidRDefault="00CB439C" w:rsidP="00CB439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B439C" w:rsidRDefault="00CB439C" w:rsidP="00CB439C">
      <w:pPr>
        <w:jc w:val="right"/>
        <w:rPr>
          <w:rFonts w:ascii="Times New Roman" w:hAnsi="Times New Roman" w:cs="Times New Roman"/>
          <w:sz w:val="28"/>
          <w:szCs w:val="28"/>
        </w:rPr>
      </w:pPr>
      <w:r w:rsidRPr="00CB439C">
        <w:rPr>
          <w:rFonts w:ascii="Times New Roman" w:hAnsi="Times New Roman" w:cs="Times New Roman"/>
          <w:sz w:val="28"/>
          <w:szCs w:val="28"/>
        </w:rPr>
        <w:t>Приложение 1</w:t>
      </w:r>
    </w:p>
    <w:p w:rsidR="00CB439C" w:rsidRPr="00CB439C" w:rsidRDefault="00CB439C" w:rsidP="00CB439C">
      <w:pPr>
        <w:jc w:val="right"/>
        <w:rPr>
          <w:rFonts w:ascii="Times New Roman" w:hAnsi="Times New Roman" w:cs="Times New Roman"/>
          <w:sz w:val="28"/>
          <w:szCs w:val="28"/>
        </w:rPr>
      </w:pPr>
      <w:r w:rsidRPr="00CB43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СОШ №6\Desktop\фото для тес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ОШ №6\Desktop\фото для теста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439C" w:rsidRPr="00CB4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653"/>
    <w:rsid w:val="00093653"/>
    <w:rsid w:val="00177F95"/>
    <w:rsid w:val="006F6ECE"/>
    <w:rsid w:val="00CB439C"/>
    <w:rsid w:val="00E7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EDAC98-E4B8-4341-9FC8-73114557C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44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74446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link w:val="a3"/>
    <w:uiPriority w:val="1"/>
    <w:rsid w:val="00E74446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622</Words>
  <Characters>3551</Characters>
  <Application>Microsoft Office Word</Application>
  <DocSecurity>0</DocSecurity>
  <Lines>29</Lines>
  <Paragraphs>8</Paragraphs>
  <ScaleCrop>false</ScaleCrop>
  <Company/>
  <LinksUpToDate>false</LinksUpToDate>
  <CharactersWithSpaces>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ВАСИЛЯ ТАЛГАТОВНА</dc:creator>
  <cp:keywords/>
  <dc:description/>
  <cp:lastModifiedBy>СОШ №6</cp:lastModifiedBy>
  <cp:revision>3</cp:revision>
  <dcterms:created xsi:type="dcterms:W3CDTF">2020-09-29T09:45:00Z</dcterms:created>
  <dcterms:modified xsi:type="dcterms:W3CDTF">2020-09-29T09:17:00Z</dcterms:modified>
</cp:coreProperties>
</file>