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gif" ContentType="image/gi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tbl>
      <w:tblPr>
        <w:tblpPr w:leftFromText="180" w:rightFromText="180" w:vertAnchor="text" w:horzAnchor="text" w:tblpY="602"/>
        <w:tblW w:w="9356" w:type="dxa"/>
        <w:tblLook w:val="04A0" w:firstRow="1" w:lastRow="0" w:firstColumn="1" w:lastColumn="0" w:noHBand="0" w:noVBand="1"/>
      </w:tblPr>
      <w:tblGrid>
        <w:gridCol w:w="9356"/>
      </w:tblGrid>
      <w:tr>
        <w:tc>
          <w:tcPr>
            <w:tcW w:w="9356" w:type="dxa"/>
            <w:vAlign w:val="center"/>
          </w:tcPr>
          <w:p>
            <w:pPr>
              <w:jc w:val="center"/>
              <w:rPr>
                <w:rFonts w:ascii="Times New Roman" w:hAnsi="Times New Roman"/>
                <w:b/>
                <w:sz w:val="32"/>
                <w:szCs w:val="32"/>
              </w:rPr>
            </w:pPr>
            <w:r>
              <w:rPr>
                <w:rFonts w:ascii="Times New Roman" w:hAnsi="Times New Roman"/>
                <w:b/>
                <w:color w:val="000000"/>
                <w:sz w:val="32"/>
                <w:szCs w:val="32"/>
              </w:rPr>
              <w:t>Муниципальное автономное общеобразовательное учреждение «Средняя общеобразовательная школа № 22 с углубленным изучением отдельных предметов»</w:t>
            </w:r>
          </w:p>
          <w:p>
            <w:pPr>
              <w:pBdr>
                <w:bottom w:val="single" w:sz="12" w:space="1" w:color="auto"/>
              </w:pBdr>
              <w:spacing w:after="0" w:line="240" w:lineRule="auto"/>
              <w:rPr>
                <w:rFonts w:ascii="Times New Roman" w:eastAsia="ＭＳ 明朝" w:hAnsi="Times New Roman"/>
                <w:b/>
                <w:bCs/>
                <w:sz w:val="26"/>
                <w:szCs w:val="26"/>
              </w:rPr>
            </w:pPr>
          </w:p>
          <w:p>
            <w:pPr>
              <w:jc w:val="center"/>
              <w:spacing w:after="0" w:line="240" w:lineRule="auto"/>
              <w:rPr>
                <w:rFonts w:ascii="Times New Roman" w:eastAsia="ＭＳ 明朝" w:hAnsi="Times New Roman"/>
                <w:b/>
                <w:bCs/>
                <w:sz w:val="26"/>
                <w:szCs w:val="26"/>
              </w:rPr>
            </w:pPr>
            <w:r>
              <w:rPr>
                <w:rFonts w:ascii="Times New Roman" w:eastAsia="ＭＳ 明朝" w:hAnsi="Times New Roman"/>
                <w:b/>
                <w:bCs/>
                <w:sz w:val="26"/>
                <w:szCs w:val="26"/>
              </w:rPr>
              <w:t>392008г.Тамбов, ул. Советская, д.159                        тел. (4752)53-66-93</w:t>
            </w:r>
          </w:p>
          <w:p>
            <w:pPr>
              <w:jc w:val="center"/>
              <w:spacing w:after="0" w:line="240" w:lineRule="auto"/>
              <w:rPr>
                <w:lang w:val="en-US"/>
                <w:rFonts w:ascii="Times New Roman" w:eastAsia="ＭＳ 明朝" w:hAnsi="Times New Roman"/>
                <w:b/>
                <w:bCs/>
                <w:sz w:val="26"/>
                <w:szCs w:val="26"/>
              </w:rPr>
            </w:pPr>
          </w:p>
          <w:p>
            <w:pPr>
              <w:jc w:val="center"/>
              <w:spacing w:after="0" w:line="240" w:lineRule="auto"/>
              <w:rPr>
                <w:lang w:val="en-US"/>
                <w:rFonts w:ascii="Times New Roman" w:eastAsia="ＭＳ 明朝" w:hAnsi="Times New Roman"/>
                <w:b/>
                <w:bCs/>
                <w:sz w:val="26"/>
                <w:szCs w:val="26"/>
                <w:rtl w:val="off"/>
              </w:rPr>
            </w:pPr>
          </w:p>
          <w:p>
            <w:pPr>
              <w:jc w:val="center"/>
              <w:spacing w:after="0" w:line="240" w:lineRule="auto"/>
              <w:rPr>
                <w:lang w:val="en-US"/>
                <w:rFonts w:ascii="Times New Roman" w:eastAsia="ＭＳ 明朝" w:hAnsi="Times New Roman"/>
                <w:b/>
                <w:bCs/>
                <w:sz w:val="26"/>
                <w:szCs w:val="26"/>
                <w:rtl w:val="off"/>
              </w:rPr>
            </w:pPr>
          </w:p>
          <w:p>
            <w:pPr>
              <w:jc w:val="center"/>
              <w:spacing w:after="0" w:line="240" w:lineRule="auto"/>
              <w:rPr>
                <w:lang w:val="en-US"/>
                <w:rFonts w:ascii="Times New Roman" w:eastAsia="ＭＳ 明朝" w:hAnsi="Times New Roman"/>
                <w:b/>
                <w:bCs/>
                <w:sz w:val="26"/>
                <w:szCs w:val="26"/>
                <w:rtl w:val="off"/>
              </w:rPr>
            </w:pPr>
          </w:p>
          <w:p>
            <w:pPr>
              <w:jc w:val="center"/>
              <w:spacing w:after="0" w:line="240" w:lineRule="auto"/>
              <w:rPr>
                <w:lang w:val="en-US"/>
                <w:rFonts w:ascii="Times New Roman" w:eastAsia="ＭＳ 明朝" w:hAnsi="Times New Roman"/>
                <w:b/>
                <w:bCs/>
                <w:sz w:val="26"/>
                <w:szCs w:val="26"/>
                <w:rtl w:val="off"/>
              </w:rPr>
            </w:pPr>
          </w:p>
          <w:p>
            <w:pPr>
              <w:jc w:val="center"/>
              <w:spacing w:after="0" w:line="240" w:lineRule="auto"/>
              <w:rPr>
                <w:lang w:val="en-US"/>
                <w:rFonts w:ascii="Times New Roman" w:eastAsia="ＭＳ 明朝" w:hAnsi="Times New Roman"/>
                <w:b/>
                <w:bCs/>
                <w:sz w:val="26"/>
                <w:szCs w:val="26"/>
                <w:rtl w:val="off"/>
              </w:rPr>
            </w:pPr>
          </w:p>
          <w:p>
            <w:pPr>
              <w:jc w:val="center"/>
              <w:spacing w:after="0" w:line="240" w:lineRule="auto"/>
              <w:rPr>
                <w:lang w:val="en-US"/>
                <w:rFonts w:ascii="Times New Roman" w:eastAsia="ＭＳ 明朝" w:hAnsi="Times New Roman"/>
                <w:b/>
                <w:bCs/>
                <w:sz w:val="26"/>
                <w:szCs w:val="26"/>
              </w:rPr>
            </w:pPr>
          </w:p>
          <w:p>
            <w:pPr>
              <w:spacing w:after="0" w:line="240" w:lineRule="auto"/>
              <w:rPr>
                <w:rFonts w:ascii="Times New Roman" w:eastAsia="ＭＳ 明朝" w:hAnsi="Times New Roman"/>
                <w:b/>
                <w:bCs/>
                <w:sz w:val="24"/>
                <w:szCs w:val="24"/>
                <w:u w:val="single" w:color="auto"/>
              </w:rPr>
            </w:pPr>
          </w:p>
        </w:tc>
      </w:tr>
    </w:tbl>
    <w:p>
      <w:pPr>
        <w:ind w:left="6372" w:firstLine="708"/>
        <w:spacing w:after="0"/>
        <w:rPr>
          <w:rFonts w:ascii="Times New Roman" w:hAnsi="Times New Roman"/>
          <w:sz w:val="26"/>
          <w:szCs w:val="26"/>
        </w:rPr>
      </w:pPr>
    </w:p>
    <w:p>
      <w:pPr>
        <w:jc w:val="center"/>
        <w:spacing w:after="0" w:line="360" w:lineRule="auto"/>
        <w:rPr>
          <w:rFonts w:ascii="Times New Roman" w:hAnsi="Times New Roman"/>
          <w:b/>
          <w:i/>
          <w:sz w:val="26"/>
          <w:szCs w:val="26"/>
          <w:spacing w:val="20"/>
        </w:rPr>
      </w:pPr>
    </w:p>
    <w:p>
      <w:pPr>
        <w:jc w:val="center"/>
        <w:spacing w:after="0" w:line="360" w:lineRule="auto"/>
        <w:rPr>
          <w:lang w:eastAsia="en-US"/>
          <w:rFonts w:ascii="Times New Roman" w:eastAsia="Calibri" w:hAnsi="Times New Roman"/>
          <w:b/>
          <w:bCs/>
          <w:color w:val="000000"/>
          <w:sz w:val="36"/>
          <w:szCs w:val="36"/>
        </w:rPr>
      </w:pPr>
      <w:r>
        <w:rPr>
          <w:lang w:eastAsia="en-US"/>
          <w:rFonts w:ascii="Times New Roman" w:eastAsia="Calibri" w:hAnsi="Times New Roman"/>
          <w:b/>
          <w:bCs/>
          <w:color w:val="000000"/>
          <w:sz w:val="36"/>
          <w:szCs w:val="36"/>
        </w:rPr>
        <w:t>«Священный образ православной иконы»</w:t>
      </w:r>
    </w:p>
    <w:p>
      <w:pPr>
        <w:jc w:val="center"/>
        <w:spacing w:after="0" w:line="360" w:lineRule="auto"/>
        <w:rPr>
          <w:rFonts w:ascii="Times New Roman" w:hAnsi="Times New Roman"/>
          <w:b/>
          <w:i/>
          <w:sz w:val="28"/>
          <w:szCs w:val="28"/>
          <w:spacing w:val="20"/>
        </w:rPr>
      </w:pPr>
      <w:r>
        <w:rPr>
          <w:lang w:eastAsia="en-US"/>
          <w:rFonts w:ascii="Times New Roman" w:eastAsia="Calibri" w:hAnsi="Times New Roman"/>
          <w:bCs/>
          <w:color w:val="000000"/>
          <w:sz w:val="28"/>
          <w:szCs w:val="28"/>
        </w:rPr>
        <w:t>Методическая разработка внеклассного мероприятия</w:t>
      </w:r>
    </w:p>
    <w:p>
      <w:pPr>
        <w:jc w:val="center"/>
        <w:spacing w:after="0" w:line="360" w:lineRule="auto"/>
        <w:rPr>
          <w:rFonts w:ascii="Times New Roman" w:hAnsi="Times New Roman"/>
          <w:sz w:val="26"/>
          <w:szCs w:val="26"/>
        </w:rPr>
      </w:pPr>
      <w:r>
        <w:rPr>
          <w:rFonts w:ascii="Times New Roman" w:hAnsi="Times New Roman"/>
          <w:sz w:val="26"/>
          <w:szCs w:val="26"/>
        </w:rPr>
        <w:t>Срок реализации: классный час</w:t>
      </w:r>
    </w:p>
    <w:p>
      <w:pPr>
        <w:jc w:val="center"/>
        <w:spacing w:after="0" w:line="360" w:lineRule="auto"/>
        <w:rPr>
          <w:rFonts w:ascii="Times New Roman" w:hAnsi="Times New Roman"/>
          <w:sz w:val="26"/>
          <w:szCs w:val="26"/>
        </w:rPr>
      </w:pPr>
      <w:r>
        <w:rPr>
          <w:rFonts w:ascii="Times New Roman" w:hAnsi="Times New Roman"/>
          <w:sz w:val="26"/>
          <w:szCs w:val="26"/>
        </w:rPr>
        <w:t>Возраст детей: 11-13 лет</w:t>
      </w:r>
    </w:p>
    <w:p>
      <w:pPr>
        <w:jc w:val="center"/>
        <w:spacing w:after="0" w:line="360" w:lineRule="auto"/>
        <w:rPr>
          <w:rFonts w:ascii="Times New Roman" w:hAnsi="Times New Roman"/>
          <w:sz w:val="26"/>
          <w:szCs w:val="26"/>
          <w:rtl w:val="off"/>
        </w:rPr>
      </w:pPr>
    </w:p>
    <w:p>
      <w:pPr>
        <w:jc w:val="center"/>
        <w:spacing w:after="0" w:line="360" w:lineRule="auto"/>
        <w:rPr>
          <w:rFonts w:ascii="Times New Roman" w:hAnsi="Times New Roman"/>
          <w:sz w:val="26"/>
          <w:szCs w:val="26"/>
          <w:rtl w:val="off"/>
        </w:rPr>
      </w:pPr>
    </w:p>
    <w:p>
      <w:pPr>
        <w:jc w:val="center"/>
        <w:spacing w:after="0" w:line="360" w:lineRule="auto"/>
        <w:rPr>
          <w:rFonts w:ascii="Times New Roman" w:hAnsi="Times New Roman"/>
          <w:sz w:val="26"/>
          <w:szCs w:val="26"/>
        </w:rPr>
      </w:pPr>
    </w:p>
    <w:p>
      <w:pPr>
        <w:jc w:val="center"/>
        <w:spacing w:after="0" w:line="360" w:lineRule="auto"/>
        <w:rPr>
          <w:rFonts w:ascii="Times New Roman" w:hAnsi="Times New Roman"/>
          <w:sz w:val="26"/>
          <w:szCs w:val="26"/>
        </w:rPr>
      </w:pPr>
    </w:p>
    <w:p>
      <w:pPr>
        <w:ind w:left="3540" w:firstLine="1989"/>
        <w:jc w:val="right"/>
        <w:spacing w:after="0" w:line="360" w:lineRule="auto"/>
        <w:rPr>
          <w:rFonts w:ascii="Times New Roman" w:hAnsi="Times New Roman"/>
          <w:sz w:val="26"/>
          <w:szCs w:val="26"/>
        </w:rPr>
      </w:pPr>
      <w:r>
        <w:rPr>
          <w:rFonts w:ascii="Times New Roman" w:hAnsi="Times New Roman"/>
          <w:sz w:val="26"/>
          <w:szCs w:val="26"/>
        </w:rPr>
        <w:t xml:space="preserve">Разработчик: </w:t>
      </w:r>
    </w:p>
    <w:p>
      <w:pPr>
        <w:ind w:left="3540" w:firstLine="1989"/>
        <w:jc w:val="right"/>
        <w:spacing w:after="0" w:line="360" w:lineRule="auto"/>
        <w:rPr>
          <w:rFonts w:ascii="Times New Roman" w:hAnsi="Times New Roman"/>
          <w:sz w:val="26"/>
          <w:szCs w:val="26"/>
        </w:rPr>
      </w:pPr>
      <w:r>
        <w:rPr>
          <w:rFonts w:ascii="Times New Roman" w:hAnsi="Times New Roman"/>
          <w:sz w:val="26"/>
          <w:szCs w:val="26"/>
        </w:rPr>
        <w:t xml:space="preserve">Чернышова Ю.А., </w:t>
      </w:r>
    </w:p>
    <w:p>
      <w:pPr>
        <w:ind w:left="3540"/>
        <w:jc w:val="right"/>
        <w:spacing w:after="0" w:line="360" w:lineRule="auto"/>
        <w:rPr>
          <w:rFonts w:ascii="Times New Roman" w:hAnsi="Times New Roman"/>
          <w:sz w:val="26"/>
          <w:szCs w:val="26"/>
        </w:rPr>
      </w:pPr>
      <w:r>
        <w:rPr>
          <w:rFonts w:ascii="Times New Roman" w:hAnsi="Times New Roman"/>
          <w:sz w:val="26"/>
          <w:szCs w:val="26"/>
        </w:rPr>
        <w:t>учитель истории и обществознания</w:t>
      </w:r>
    </w:p>
    <w:p>
      <w:pPr>
        <w:jc w:val="center"/>
        <w:spacing w:after="0" w:line="0" w:lineRule="atLeast"/>
        <w:rPr>
          <w:rFonts w:ascii="Times New Roman" w:hAnsi="Times New Roman"/>
          <w:sz w:val="26"/>
          <w:szCs w:val="26"/>
        </w:rPr>
      </w:pPr>
    </w:p>
    <w:p>
      <w:pPr>
        <w:jc w:val="center"/>
        <w:spacing w:after="0" w:line="0" w:lineRule="atLeast"/>
        <w:rPr>
          <w:rFonts w:ascii="Times New Roman" w:hAnsi="Times New Roman"/>
          <w:sz w:val="26"/>
          <w:szCs w:val="26"/>
          <w:rtl w:val="off"/>
        </w:rPr>
      </w:pPr>
    </w:p>
    <w:p>
      <w:pPr>
        <w:jc w:val="center"/>
        <w:spacing w:after="0" w:line="0" w:lineRule="atLeast"/>
        <w:rPr>
          <w:rFonts w:ascii="Times New Roman" w:hAnsi="Times New Roman"/>
          <w:sz w:val="26"/>
          <w:szCs w:val="26"/>
          <w:rtl w:val="off"/>
        </w:rPr>
      </w:pPr>
    </w:p>
    <w:p>
      <w:pPr>
        <w:jc w:val="center"/>
        <w:spacing w:after="0" w:line="0" w:lineRule="atLeast"/>
        <w:rPr>
          <w:rFonts w:ascii="Times New Roman" w:hAnsi="Times New Roman"/>
          <w:sz w:val="26"/>
          <w:szCs w:val="26"/>
          <w:rtl w:val="off"/>
        </w:rPr>
      </w:pPr>
    </w:p>
    <w:p>
      <w:pPr>
        <w:jc w:val="center"/>
        <w:spacing w:after="0" w:line="0" w:lineRule="atLeast"/>
        <w:rPr>
          <w:rFonts w:ascii="Times New Roman" w:hAnsi="Times New Roman"/>
          <w:sz w:val="26"/>
          <w:szCs w:val="26"/>
        </w:rPr>
      </w:pPr>
    </w:p>
    <w:p>
      <w:pPr>
        <w:jc w:val="center"/>
        <w:spacing w:after="0" w:line="0" w:lineRule="atLeast"/>
        <w:rPr>
          <w:rFonts w:ascii="Times New Roman" w:hAnsi="Times New Roman"/>
          <w:sz w:val="26"/>
          <w:szCs w:val="26"/>
        </w:rPr>
      </w:pPr>
    </w:p>
    <w:p>
      <w:pPr>
        <w:jc w:val="center"/>
        <w:spacing w:after="0" w:line="0" w:lineRule="atLeast"/>
        <w:rPr>
          <w:rFonts w:ascii="Times New Roman" w:hAnsi="Times New Roman"/>
          <w:sz w:val="26"/>
          <w:szCs w:val="26"/>
          <w:rtl w:val="off"/>
        </w:rPr>
      </w:pPr>
    </w:p>
    <w:p>
      <w:pPr>
        <w:jc w:val="center"/>
        <w:spacing w:after="0" w:line="0" w:lineRule="atLeast"/>
        <w:rPr>
          <w:rFonts w:ascii="Times New Roman" w:hAnsi="Times New Roman"/>
          <w:sz w:val="26"/>
          <w:szCs w:val="26"/>
          <w:rtl w:val="off"/>
        </w:rPr>
      </w:pPr>
    </w:p>
    <w:p>
      <w:pPr>
        <w:jc w:val="center"/>
        <w:spacing w:after="0" w:line="0" w:lineRule="atLeast"/>
        <w:rPr>
          <w:rFonts w:ascii="Times New Roman" w:hAnsi="Times New Roman"/>
          <w:sz w:val="26"/>
          <w:szCs w:val="26"/>
        </w:rPr>
      </w:pPr>
    </w:p>
    <w:p>
      <w:pPr>
        <w:jc w:val="center"/>
        <w:spacing w:after="0" w:line="0" w:lineRule="atLeast"/>
        <w:rPr>
          <w:rFonts w:ascii="Times New Roman" w:hAnsi="Times New Roman"/>
          <w:sz w:val="26"/>
          <w:szCs w:val="26"/>
        </w:rPr>
      </w:pPr>
      <w:r>
        <w:rPr>
          <w:rFonts w:ascii="Times New Roman" w:hAnsi="Times New Roman"/>
          <w:sz w:val="26"/>
          <w:szCs w:val="26"/>
        </w:rPr>
        <w:t>Тамбов</w:t>
      </w:r>
      <w:r>
        <w:rPr>
          <w:rFonts w:ascii="Times New Roman" w:hAnsi="Times New Roman"/>
          <w:sz w:val="26"/>
          <w:szCs w:val="26"/>
          <w:rtl w:val="off"/>
        </w:rPr>
        <w:t xml:space="preserve">, </w:t>
      </w:r>
      <w:r>
        <w:rPr>
          <w:rFonts w:ascii="Times New Roman" w:hAnsi="Times New Roman"/>
          <w:sz w:val="26"/>
          <w:szCs w:val="26"/>
        </w:rPr>
        <w:t>2020 г.</w:t>
      </w:r>
    </w:p>
    <w:p>
      <w:pPr>
        <w:rPr>
          <w:rFonts w:ascii="Times New Roman" w:hAnsi="Times New Roman"/>
          <w:sz w:val="24"/>
          <w:szCs w:val="24"/>
        </w:rPr>
      </w:pPr>
    </w:p>
    <w:p>
      <w:pPr>
        <w:ind w:left="57" w:right="57" w:firstLine="284"/>
        <w:spacing w:line="360" w:lineRule="auto"/>
        <w:rPr>
          <w:rFonts w:ascii="Times New Roman" w:hAnsi="Times New Roman" w:cs="Times New Roman"/>
          <w:b/>
          <w:bCs/>
          <w:sz w:val="28"/>
          <w:szCs w:val="28"/>
          <w:rtl w:val="off"/>
        </w:rPr>
      </w:pPr>
    </w:p>
    <w:p>
      <w:pPr>
        <w:ind w:left="57" w:right="57" w:firstLine="284"/>
        <w:spacing w:line="360" w:lineRule="auto"/>
        <w:rPr>
          <w:rFonts w:ascii="Times New Roman" w:hAnsi="Times New Roman"/>
          <w:bCs/>
          <w:color w:val="000000"/>
          <w:sz w:val="28"/>
          <w:szCs w:val="28"/>
        </w:rPr>
      </w:pPr>
      <w:r>
        <w:rPr>
          <w:rFonts w:ascii="Times New Roman" w:hAnsi="Times New Roman" w:cs="Times New Roman"/>
          <w:b/>
          <w:bCs/>
          <w:sz w:val="28"/>
          <w:szCs w:val="28"/>
        </w:rPr>
        <w:t>Актуальность:</w:t>
      </w:r>
      <w:r>
        <w:rPr>
          <w:rFonts w:ascii="Times New Roman" w:hAnsi="Times New Roman"/>
          <w:bCs/>
          <w:color w:val="000000"/>
          <w:sz w:val="28"/>
          <w:szCs w:val="28"/>
        </w:rPr>
        <w:t xml:space="preserve"> </w:t>
      </w:r>
    </w:p>
    <w:p>
      <w:pPr>
        <w:ind w:left="57" w:right="57" w:firstLine="284"/>
        <w:spacing w:line="360" w:lineRule="auto"/>
        <w:rPr>
          <w:rFonts w:ascii="Times New Roman" w:hAnsi="Times New Roman"/>
          <w:bCs/>
          <w:color w:val="000000"/>
          <w:sz w:val="28"/>
          <w:szCs w:val="28"/>
        </w:rPr>
      </w:pPr>
      <w:r>
        <w:rPr>
          <w:rFonts w:ascii="Times New Roman" w:hAnsi="Times New Roman"/>
          <w:bCs/>
          <w:color w:val="000000"/>
          <w:sz w:val="28"/>
          <w:szCs w:val="28"/>
        </w:rPr>
        <w:t xml:space="preserve">    Древнерусское искусство - драгоценный вклад в сокровищницу мировой культуры. Его шедевры, созданные много столетий тому назад, волнуют и восхищают величием своих образов, красотой колорита, вдохновенной поэтичностью. Во все века люди высоко ценили духовно-нравственную воспитанность.</w:t>
      </w:r>
    </w:p>
    <w:p>
      <w:pPr>
        <w:ind w:left="57" w:right="57" w:firstLine="284"/>
        <w:spacing w:line="360" w:lineRule="auto"/>
        <w:rPr>
          <w:rFonts w:ascii="Times New Roman" w:hAnsi="Times New Roman"/>
          <w:bCs/>
          <w:color w:val="000000"/>
          <w:sz w:val="28"/>
          <w:szCs w:val="28"/>
        </w:rPr>
      </w:pPr>
      <w:r>
        <w:rPr>
          <w:rFonts w:ascii="Times New Roman" w:hAnsi="Times New Roman"/>
          <w:color w:val="000000"/>
          <w:sz w:val="28"/>
          <w:szCs w:val="28"/>
        </w:rPr>
        <w:t xml:space="preserve">   В настоящее время большое внимание уделяется духовному развитию человека. </w:t>
      </w:r>
      <w:r>
        <w:rPr>
          <w:rFonts w:ascii="Times New Roman" w:hAnsi="Times New Roman"/>
          <w:bCs/>
          <w:color w:val="000000"/>
          <w:sz w:val="28"/>
          <w:szCs w:val="28"/>
          <w:shd w:val="clear" w:color="auto" w:fill="FFFFFF"/>
        </w:rPr>
        <w:t>Входя</w:t>
      </w:r>
      <w:r>
        <w:rPr>
          <w:rStyle w:val="apple-converted-space"/>
          <w:rFonts w:ascii="Times New Roman" w:hAnsi="Times New Roman"/>
          <w:color w:val="000000"/>
          <w:sz w:val="28"/>
          <w:szCs w:val="28"/>
          <w:shd w:val="clear" w:color="auto" w:fill="FFFFFF"/>
        </w:rPr>
        <w:t> </w:t>
      </w:r>
      <w:r>
        <w:rPr>
          <w:rFonts w:ascii="Times New Roman" w:hAnsi="Times New Roman"/>
          <w:bCs/>
          <w:color w:val="000000"/>
          <w:sz w:val="28"/>
          <w:szCs w:val="28"/>
          <w:shd w:val="clear" w:color="auto" w:fill="FFFFFF"/>
        </w:rPr>
        <w:t>в</w:t>
      </w:r>
      <w:r>
        <w:rPr>
          <w:rStyle w:val="apple-converted-space"/>
          <w:rFonts w:ascii="Times New Roman" w:hAnsi="Times New Roman"/>
          <w:color w:val="000000"/>
          <w:sz w:val="28"/>
          <w:szCs w:val="28"/>
          <w:shd w:val="clear" w:color="auto" w:fill="FFFFFF"/>
        </w:rPr>
        <w:t> </w:t>
      </w:r>
      <w:r>
        <w:rPr>
          <w:rFonts w:ascii="Times New Roman" w:hAnsi="Times New Roman"/>
          <w:bCs/>
          <w:color w:val="000000"/>
          <w:sz w:val="28"/>
          <w:szCs w:val="28"/>
          <w:shd w:val="clear" w:color="auto" w:fill="FFFFFF"/>
        </w:rPr>
        <w:t>храм</w:t>
      </w:r>
      <w:r>
        <w:rPr>
          <w:rFonts w:ascii="Times New Roman" w:hAnsi="Times New Roman"/>
          <w:color w:val="000000"/>
          <w:sz w:val="28"/>
          <w:szCs w:val="28"/>
          <w:shd w:val="clear" w:color="auto" w:fill="FFFFFF"/>
        </w:rPr>
        <w:t>,</w:t>
      </w:r>
      <w:r>
        <w:rPr>
          <w:rStyle w:val="apple-converted-space"/>
          <w:rFonts w:ascii="Times New Roman" w:hAnsi="Times New Roman"/>
          <w:color w:val="000000"/>
          <w:sz w:val="28"/>
          <w:szCs w:val="28"/>
          <w:shd w:val="clear" w:color="auto" w:fill="FFFFFF"/>
        </w:rPr>
        <w:t> </w:t>
      </w:r>
      <w:r>
        <w:rPr>
          <w:rFonts w:ascii="Times New Roman" w:hAnsi="Times New Roman"/>
          <w:bCs/>
          <w:color w:val="000000"/>
          <w:sz w:val="28"/>
          <w:szCs w:val="28"/>
          <w:shd w:val="clear" w:color="auto" w:fill="FFFFFF"/>
        </w:rPr>
        <w:t>мы</w:t>
      </w:r>
      <w:r>
        <w:rPr>
          <w:rStyle w:val="apple-converted-space"/>
          <w:rFonts w:ascii="Times New Roman" w:hAnsi="Times New Roman"/>
          <w:color w:val="000000"/>
          <w:sz w:val="28"/>
          <w:szCs w:val="28"/>
          <w:shd w:val="clear" w:color="auto" w:fill="FFFFFF"/>
        </w:rPr>
        <w:t> </w:t>
      </w:r>
      <w:r>
        <w:rPr>
          <w:rFonts w:ascii="Times New Roman" w:hAnsi="Times New Roman"/>
          <w:bCs/>
          <w:color w:val="000000"/>
          <w:sz w:val="28"/>
          <w:szCs w:val="28"/>
          <w:shd w:val="clear" w:color="auto" w:fill="FFFFFF"/>
        </w:rPr>
        <w:t>видим</w:t>
      </w:r>
      <w:r>
        <w:rPr>
          <w:rStyle w:val="apple-converted-space"/>
          <w:rFonts w:ascii="Times New Roman" w:hAnsi="Times New Roman"/>
          <w:color w:val="000000"/>
          <w:sz w:val="28"/>
          <w:szCs w:val="28"/>
          <w:shd w:val="clear" w:color="auto" w:fill="FFFFFF"/>
        </w:rPr>
        <w:t> </w:t>
      </w:r>
      <w:r>
        <w:rPr>
          <w:rFonts w:ascii="Times New Roman" w:hAnsi="Times New Roman"/>
          <w:bCs/>
          <w:color w:val="000000"/>
          <w:sz w:val="28"/>
          <w:szCs w:val="28"/>
          <w:shd w:val="clear" w:color="auto" w:fill="FFFFFF"/>
        </w:rPr>
        <w:t>множество</w:t>
      </w:r>
      <w:r>
        <w:rPr>
          <w:rStyle w:val="apple-converted-space"/>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самых разных</w:t>
      </w:r>
      <w:r>
        <w:rPr>
          <w:rStyle w:val="apple-converted-space"/>
          <w:rFonts w:ascii="Times New Roman" w:hAnsi="Times New Roman"/>
          <w:color w:val="000000"/>
          <w:sz w:val="28"/>
          <w:szCs w:val="28"/>
          <w:shd w:val="clear" w:color="auto" w:fill="FFFFFF"/>
        </w:rPr>
        <w:t> </w:t>
      </w:r>
      <w:r>
        <w:rPr>
          <w:rFonts w:ascii="Times New Roman" w:hAnsi="Times New Roman"/>
          <w:bCs/>
          <w:color w:val="000000"/>
          <w:sz w:val="28"/>
          <w:szCs w:val="28"/>
          <w:shd w:val="clear" w:color="auto" w:fill="FFFFFF"/>
        </w:rPr>
        <w:t>образов</w:t>
      </w:r>
      <w:r>
        <w:rPr>
          <w:rFonts w:ascii="Times New Roman" w:hAnsi="Times New Roman"/>
          <w:color w:val="000000"/>
          <w:sz w:val="28"/>
          <w:szCs w:val="28"/>
          <w:shd w:val="clear" w:color="auto" w:fill="FFFFFF"/>
        </w:rPr>
        <w:t>: иконы в</w:t>
      </w:r>
      <w:r>
        <w:rPr>
          <w:rStyle w:val="apple-converted-space"/>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иконостасе и киотах, фрески на сводах и стенах, вышитые изображения</w:t>
      </w:r>
      <w:r>
        <w:rPr>
          <w:rStyle w:val="apple-converted-space"/>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на пеленах и хор</w:t>
      </w:r>
      <w:r>
        <w:rPr>
          <w:rFonts w:ascii="Times New Roman" w:hAnsi="Times New Roman"/>
          <w:b/>
          <w:color w:val="000000"/>
          <w:sz w:val="28"/>
          <w:szCs w:val="28"/>
          <w:shd w:val="clear" w:color="auto" w:fill="FFFFFF"/>
        </w:rPr>
        <w:t>у</w:t>
      </w:r>
      <w:r>
        <w:rPr>
          <w:rFonts w:ascii="Times New Roman" w:hAnsi="Times New Roman"/>
          <w:color w:val="000000"/>
          <w:sz w:val="28"/>
          <w:szCs w:val="28"/>
          <w:shd w:val="clear" w:color="auto" w:fill="FFFFFF"/>
        </w:rPr>
        <w:t>гвях, каменные рельефы и металлическое литье и др.</w:t>
      </w:r>
      <w:r>
        <w:rPr>
          <w:rStyle w:val="apple-converted-space"/>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Через эти изображения невидимый духовный мир становится зримым.</w:t>
      </w:r>
    </w:p>
    <w:p>
      <w:pPr>
        <w:ind w:right="-238"/>
        <w:spacing w:after="0" w:line="360" w:lineRule="auto"/>
        <w:rPr>
          <w:rFonts w:ascii="Times New Roman" w:hAnsi="Times New Roman"/>
          <w:b/>
          <w:bCs/>
          <w:i/>
          <w:iCs/>
          <w:sz w:val="28"/>
          <w:szCs w:val="28"/>
        </w:rPr>
      </w:pPr>
      <w:r>
        <w:rPr>
          <w:rFonts w:ascii="Times New Roman" w:hAnsi="Times New Roman" w:cs="Times New Roman"/>
          <w:b/>
          <w:bCs/>
          <w:sz w:val="28"/>
          <w:szCs w:val="28"/>
        </w:rPr>
        <w:t xml:space="preserve">Цель: </w:t>
      </w:r>
      <w:r>
        <w:rPr>
          <w:rFonts w:ascii="Times New Roman" w:hAnsi="Times New Roman" w:cs="Times New Roman"/>
          <w:sz w:val="28"/>
          <w:szCs w:val="28"/>
        </w:rPr>
        <w:t>изучить историю  иконописи, воспитать интерес к иконам, к истории их возникновения.</w:t>
      </w:r>
    </w:p>
    <w:p>
      <w:pPr>
        <w:ind w:left="567" w:hanging="567"/>
        <w:jc w:val="both"/>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Задачи: </w:t>
      </w:r>
    </w:p>
    <w:p>
      <w:pPr>
        <w:ind w:left="567" w:hanging="567"/>
        <w:jc w:val="both"/>
        <w:spacing w:after="0" w:line="360" w:lineRule="auto"/>
        <w:rPr>
          <w:rFonts w:ascii="Times New Roman" w:hAnsi="Times New Roman" w:cs="Times New Roman"/>
          <w:b/>
          <w:sz w:val="28"/>
          <w:szCs w:val="28"/>
        </w:rPr>
      </w:pPr>
      <w:r>
        <w:rPr>
          <w:rFonts w:ascii="Times New Roman" w:hAnsi="Times New Roman" w:cs="Times New Roman"/>
          <w:b/>
          <w:sz w:val="28"/>
          <w:szCs w:val="28"/>
        </w:rPr>
        <w:t>Образовательные:</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sz w:val="28"/>
          <w:szCs w:val="28"/>
        </w:rPr>
        <w:t>Создавать условия для формирования представлений учащихся о православной иконе, ее особенностей в сравнении с художественными картинами.</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sz w:val="28"/>
          <w:szCs w:val="28"/>
        </w:rPr>
        <w:t>Создавать условия для развития связной речи учащихся, умения распознавать объекты (иконы) по выделенным фрагментам, нравственного оценивания усваиваемого содержания.</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sz w:val="28"/>
          <w:szCs w:val="28"/>
        </w:rPr>
        <w:t>Содействовать формированию православного христианского мировоззрения на материале иконографии; воспитанию интереса к морально-нравственным ценностям православной культуры.</w:t>
      </w:r>
    </w:p>
    <w:p>
      <w:pPr>
        <w:ind w:left="567" w:hanging="567"/>
        <w:jc w:val="both"/>
        <w:spacing w:after="0" w:line="360" w:lineRule="auto"/>
        <w:rPr>
          <w:rFonts w:ascii="Times New Roman" w:hAnsi="Times New Roman" w:cs="Times New Roman"/>
          <w:b/>
          <w:sz w:val="28"/>
          <w:szCs w:val="28"/>
        </w:rPr>
      </w:pPr>
      <w:r>
        <w:rPr>
          <w:rFonts w:ascii="Times New Roman" w:hAnsi="Times New Roman" w:cs="Times New Roman"/>
          <w:b/>
          <w:sz w:val="28"/>
          <w:szCs w:val="28"/>
        </w:rPr>
        <w:t>УУД: Формировать УУД:</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b/>
          <w:sz w:val="28"/>
          <w:szCs w:val="28"/>
        </w:rPr>
        <w:t>Личностные:</w:t>
      </w:r>
      <w:r>
        <w:rPr>
          <w:rFonts w:ascii="Times New Roman" w:hAnsi="Times New Roman" w:cs="Times New Roman"/>
          <w:sz w:val="28"/>
          <w:szCs w:val="28"/>
        </w:rPr>
        <w:t xml:space="preserve"> способность к самоанализу, самонаблюдению, самооценке.</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b/>
          <w:sz w:val="28"/>
          <w:szCs w:val="28"/>
        </w:rPr>
        <w:t>Регулятивные:</w:t>
      </w:r>
      <w:r>
        <w:rPr>
          <w:rFonts w:ascii="Times New Roman" w:hAnsi="Times New Roman" w:cs="Times New Roman"/>
          <w:sz w:val="28"/>
          <w:szCs w:val="28"/>
        </w:rPr>
        <w:t xml:space="preserve"> определять и формулировать цель на уроке с помощью учителя, планировать  действия в соответствии с поставленной задачей.</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b/>
          <w:sz w:val="28"/>
          <w:szCs w:val="28"/>
        </w:rPr>
        <w:t>Коммуникативные:</w:t>
      </w:r>
      <w:r>
        <w:rPr>
          <w:rFonts w:ascii="Times New Roman" w:hAnsi="Times New Roman" w:cs="Times New Roman"/>
          <w:sz w:val="28"/>
          <w:szCs w:val="28"/>
        </w:rPr>
        <w:t xml:space="preserve"> слушать и понимать речь одноклассников, оформлять свои мысли в устной форме.</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b/>
          <w:sz w:val="28"/>
          <w:szCs w:val="28"/>
        </w:rPr>
        <w:t>Познавательные:</w:t>
      </w:r>
      <w:r>
        <w:rPr>
          <w:rFonts w:ascii="Times New Roman" w:hAnsi="Times New Roman" w:cs="Times New Roman"/>
          <w:sz w:val="28"/>
          <w:szCs w:val="28"/>
        </w:rPr>
        <w:t xml:space="preserve"> ориентироваться в системе знаний, осуществлять анализ содержания, преобразовывать информацию из одной формы в другую.</w:t>
      </w:r>
    </w:p>
    <w:p>
      <w:pPr>
        <w:ind w:left="567" w:hanging="567"/>
        <w:jc w:val="both"/>
        <w:spacing w:after="0" w:line="360" w:lineRule="auto"/>
        <w:rPr>
          <w:rFonts w:ascii="Times New Roman" w:hAnsi="Times New Roman" w:cs="Times New Roman"/>
          <w:b/>
          <w:sz w:val="28"/>
          <w:szCs w:val="28"/>
        </w:rPr>
      </w:pPr>
      <w:r>
        <w:rPr>
          <w:rFonts w:ascii="Times New Roman" w:hAnsi="Times New Roman" w:cs="Times New Roman"/>
          <w:b/>
          <w:sz w:val="28"/>
          <w:szCs w:val="28"/>
        </w:rPr>
        <w:t>Планируемые результаты:</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b/>
          <w:sz w:val="28"/>
          <w:szCs w:val="28"/>
        </w:rPr>
        <w:t>Личностные:</w:t>
      </w:r>
      <w:r>
        <w:rPr>
          <w:rFonts w:ascii="Times New Roman" w:hAnsi="Times New Roman" w:cs="Times New Roman"/>
          <w:sz w:val="28"/>
          <w:szCs w:val="28"/>
        </w:rPr>
        <w:t xml:space="preserve"> развитие самостоятельной и личной ответственности за свои поступки на основе представлений о нравственных нормах.</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b/>
          <w:sz w:val="28"/>
          <w:szCs w:val="28"/>
        </w:rPr>
        <w:t>Метапредметные:</w:t>
      </w:r>
      <w:r>
        <w:rPr>
          <w:rFonts w:ascii="Times New Roman" w:hAnsi="Times New Roman" w:cs="Times New Roman"/>
          <w:sz w:val="28"/>
          <w:szCs w:val="28"/>
        </w:rPr>
        <w:t xml:space="preserve"> развитие умения ориентироваться на полученные знания и собственный жизненный опыт, уметь сотрудничать в коллективе и обществе.</w:t>
      </w:r>
    </w:p>
    <w:p>
      <w:pPr>
        <w:ind w:left="567" w:hanging="567"/>
        <w:jc w:val="both"/>
        <w:spacing w:after="0" w:line="360" w:lineRule="auto"/>
        <w:rPr>
          <w:rFonts w:ascii="Times New Roman" w:hAnsi="Times New Roman" w:cs="Times New Roman"/>
          <w:sz w:val="28"/>
          <w:szCs w:val="28"/>
        </w:rPr>
      </w:pPr>
      <w:r>
        <w:rPr>
          <w:rFonts w:ascii="Times New Roman" w:hAnsi="Times New Roman" w:cs="Times New Roman"/>
          <w:b/>
          <w:sz w:val="28"/>
          <w:szCs w:val="28"/>
        </w:rPr>
        <w:t>Предметные:</w:t>
      </w:r>
      <w:r>
        <w:rPr>
          <w:rFonts w:ascii="Times New Roman" w:hAnsi="Times New Roman" w:cs="Times New Roman"/>
          <w:sz w:val="28"/>
          <w:szCs w:val="28"/>
        </w:rPr>
        <w:t xml:space="preserve"> иметь представление о православной иконе, понимать значение иконы в жизни православного христианина; научиться соотносить собственное поведение с морально-нравственными ценностями и установками;</w:t>
      </w:r>
    </w:p>
    <w:p>
      <w:pPr>
        <w:ind w:left="567" w:hanging="567"/>
        <w:spacing w:after="0" w:line="360" w:lineRule="auto"/>
        <w:rPr>
          <w:rFonts w:ascii="Times New Roman" w:hAnsi="Times New Roman" w:cs="Times New Roman"/>
          <w:sz w:val="28"/>
          <w:szCs w:val="28"/>
        </w:rPr>
      </w:pPr>
      <w:r>
        <w:rPr>
          <w:rFonts w:ascii="Times New Roman" w:hAnsi="Times New Roman" w:cs="Times New Roman"/>
          <w:sz w:val="28"/>
          <w:szCs w:val="28"/>
        </w:rPr>
        <w:t>относится с уважением к традициям  православной культуры.</w:t>
      </w:r>
    </w:p>
    <w:p>
      <w:pPr>
        <w:pStyle w:val="a5"/>
        <w:jc w:val="both"/>
        <w:spacing w:line="360" w:lineRule="auto"/>
        <w:rPr>
          <w:rFonts w:ascii="Times New Roman" w:hAnsi="Times New Roman" w:cs="Times New Roman"/>
          <w:sz w:val="28"/>
          <w:szCs w:val="28"/>
        </w:rPr>
      </w:pPr>
      <w:r>
        <w:rPr>
          <w:rFonts w:ascii="Times New Roman" w:hAnsi="Times New Roman" w:cs="Times New Roman"/>
          <w:b/>
          <w:sz w:val="28"/>
          <w:szCs w:val="28"/>
          <w:u w:val="single" w:color="auto"/>
        </w:rPr>
        <w:t xml:space="preserve">Оборудование: </w:t>
      </w:r>
      <w:r>
        <w:rPr>
          <w:rFonts w:ascii="Times New Roman" w:hAnsi="Times New Roman" w:cs="Times New Roman"/>
          <w:sz w:val="28"/>
          <w:szCs w:val="28"/>
        </w:rPr>
        <w:t>компьютер, мультимедиа презентация.</w:t>
      </w:r>
    </w:p>
    <w:p>
      <w:pPr>
        <w:pStyle w:val="a5"/>
        <w:jc w:val="both"/>
        <w:spacing w:line="360" w:lineRule="auto"/>
        <w:rPr>
          <w:rFonts w:ascii="Times New Roman" w:hAnsi="Times New Roman" w:cs="Times New Roman"/>
          <w:sz w:val="28"/>
          <w:szCs w:val="28"/>
        </w:rPr>
      </w:pPr>
    </w:p>
    <w:p>
      <w:pPr>
        <w:pStyle w:val="a5"/>
        <w:jc w:val="center"/>
        <w:spacing w:line="360" w:lineRule="auto"/>
        <w:rPr>
          <w:rFonts w:ascii="Times New Roman" w:hAnsi="Times New Roman" w:cs="Times New Roman"/>
          <w:b/>
          <w:sz w:val="28"/>
          <w:szCs w:val="28"/>
        </w:rPr>
      </w:pPr>
      <w:r>
        <w:rPr>
          <w:rFonts w:ascii="Times New Roman" w:hAnsi="Times New Roman" w:cs="Times New Roman"/>
          <w:b/>
          <w:sz w:val="28"/>
          <w:szCs w:val="28"/>
        </w:rPr>
        <w:t>Ход мероприятия:</w:t>
      </w:r>
    </w:p>
    <w:p>
      <w:pPr>
        <w:pStyle w:val="a5"/>
        <w:jc w:val="both"/>
        <w:spacing w:line="360" w:lineRule="auto"/>
        <w:rPr>
          <w:rFonts w:ascii="Times New Roman" w:hAnsi="Times New Roman" w:cs="Times New Roman"/>
          <w:sz w:val="28"/>
          <w:szCs w:val="28"/>
        </w:rPr>
      </w:pPr>
    </w:p>
    <w:p>
      <w:pPr>
        <w:pStyle w:val="a5"/>
        <w:ind w:firstLine="709"/>
        <w:jc w:val="both"/>
        <w:spacing w:line="360" w:lineRule="auto"/>
        <w:rPr>
          <w:rFonts w:ascii="Times New Roman" w:hAnsi="Times New Roman" w:cs="Times New Roman"/>
          <w:sz w:val="28"/>
          <w:szCs w:val="28"/>
        </w:rPr>
      </w:pPr>
      <w:r>
        <w:rPr>
          <w:rFonts w:ascii="Times New Roman" w:hAnsi="Times New Roman" w:cs="Times New Roman"/>
          <w:sz w:val="28"/>
          <w:szCs w:val="28"/>
          <w:u w:val="single" w:color="auto"/>
        </w:rPr>
        <w:t>Учитель:</w:t>
      </w:r>
      <w:r>
        <w:rPr>
          <w:rFonts w:ascii="Times New Roman" w:hAnsi="Times New Roman" w:cs="Times New Roman"/>
          <w:sz w:val="28"/>
          <w:szCs w:val="28"/>
        </w:rPr>
        <w:t xml:space="preserve">  Здравствуйте, ребята. Наш классный час мы посвящаем иконе. </w:t>
      </w:r>
    </w:p>
    <w:p>
      <w:pPr>
        <w:pStyle w:val="a5"/>
        <w:ind w:firstLine="709"/>
        <w:jc w:val="both"/>
        <w:spacing w:line="360" w:lineRule="auto"/>
        <w:rPr>
          <w:lang w:eastAsia="ru-RU"/>
          <w:rFonts w:ascii="Times New Roman" w:hAnsi="Times New Roman" w:cs="Times New Roman"/>
          <w:sz w:val="28"/>
          <w:szCs w:val="28"/>
        </w:rPr>
      </w:pPr>
      <w:r>
        <w:rPr>
          <w:lang w:eastAsia="ru-RU"/>
          <w:rFonts w:ascii="Times New Roman" w:hAnsi="Times New Roman" w:cs="Times New Roman"/>
          <w:sz w:val="28"/>
          <w:szCs w:val="28"/>
          <w:u w:val="single" w:color="auto"/>
        </w:rPr>
        <w:t xml:space="preserve">Учитель: </w:t>
      </w:r>
      <w:r>
        <w:rPr>
          <w:lang w:eastAsia="ru-RU"/>
          <w:rFonts w:ascii="Times New Roman" w:hAnsi="Times New Roman" w:cs="Times New Roman"/>
          <w:sz w:val="28"/>
          <w:szCs w:val="28"/>
        </w:rPr>
        <w:t>Икона – это, конечно же, не портрет. Портрет пишет художник, вкладывает в изображение свое видение мира, свои ощущения, передает характер человека, которого изображает. Икону создает иконописец и пишет не «от себя», а от Бога — по определенным правилам, канонам. Портрет эмоционален, а икона лишена эмоций, нам даже доподлинно неизвестно, грустит ли святой, печалится, задумался — эмоции свойственны обычным людям.</w:t>
      </w:r>
    </w:p>
    <w:p>
      <w:pPr>
        <w:pStyle w:val="a5"/>
        <w:ind w:firstLine="709"/>
        <w:jc w:val="both"/>
        <w:spacing w:line="360" w:lineRule="auto"/>
        <w:rPr>
          <w:rFonts w:ascii="Times New Roman" w:hAnsi="Times New Roman" w:cs="Times New Roman"/>
          <w:sz w:val="28"/>
          <w:szCs w:val="28"/>
        </w:rPr>
      </w:pPr>
      <w:r>
        <w:rPr>
          <w:rFonts w:ascii="Times New Roman" w:hAnsi="Times New Roman" w:cs="Times New Roman"/>
          <w:sz w:val="28"/>
          <w:szCs w:val="28"/>
          <w:u w:val="single" w:color="auto"/>
        </w:rPr>
        <w:t xml:space="preserve">Учитель: </w:t>
      </w:r>
      <w:r>
        <w:rPr>
          <w:rFonts w:ascii="Times New Roman" w:hAnsi="Times New Roman" w:cs="Times New Roman"/>
          <w:sz w:val="28"/>
          <w:szCs w:val="28"/>
        </w:rPr>
        <w:t>Попробуйте дать определение, что же такое икона.</w:t>
      </w:r>
    </w:p>
    <w:p>
      <w:pPr>
        <w:pStyle w:val="a5"/>
        <w:ind w:firstLine="709"/>
        <w:jc w:val="both"/>
        <w:spacing w:line="360" w:lineRule="auto"/>
        <w:rPr>
          <w:lang w:eastAsia="ru-RU"/>
          <w:rFonts w:ascii="Times New Roman" w:hAnsi="Times New Roman" w:cs="Times New Roman"/>
          <w:sz w:val="28"/>
          <w:szCs w:val="28"/>
        </w:rPr>
      </w:pPr>
      <w:r>
        <w:rPr>
          <w:rFonts w:ascii="Times New Roman" w:hAnsi="Times New Roman" w:cs="Times New Roman"/>
          <w:sz w:val="28"/>
          <w:szCs w:val="28"/>
          <w:u w:val="single" w:color="auto"/>
        </w:rPr>
        <w:t>Ученики:</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Икона (от греческого «изображение», «рисунок») в христианстве священное изображение лиц или событий библейской или церковной истории. </w:t>
      </w:r>
      <w:r>
        <w:rPr>
          <w:lang w:eastAsia="ru-RU"/>
          <w:rFonts w:ascii="Times New Roman" w:hAnsi="Times New Roman" w:cs="Times New Roman"/>
          <w:sz w:val="28"/>
          <w:szCs w:val="28"/>
        </w:rPr>
        <w:t>Верующие люди молятся не иконам, а изображенным на них существам — святым, апостолам, ангелам-архангелам, Богу, а иконы напоминают о тех, к кому на самом деле обращена молитва. Икона — это как окно в другой мир, где обитают ангелы, архангелы, святые, сам Бог. (Слайд 3)</w:t>
      </w:r>
    </w:p>
    <w:p>
      <w:pPr>
        <w:pStyle w:val="a5"/>
        <w:ind w:firstLine="709"/>
        <w:jc w:val="both"/>
        <w:spacing w:line="360" w:lineRule="auto"/>
        <w:rPr>
          <w:rFonts w:ascii="Times New Roman" w:hAnsi="Times New Roman" w:cs="Times New Roman"/>
          <w:sz w:val="28"/>
          <w:szCs w:val="28"/>
        </w:rPr>
      </w:pPr>
      <w:r>
        <w:rPr>
          <w:lang w:eastAsia="ru-RU"/>
          <w:rFonts w:ascii="Times New Roman" w:hAnsi="Times New Roman" w:cs="Times New Roman"/>
          <w:sz w:val="28"/>
          <w:szCs w:val="28"/>
          <w:u w:val="single" w:color="auto"/>
        </w:rPr>
        <w:t xml:space="preserve">Учитель: </w:t>
      </w:r>
      <w:r>
        <w:rPr>
          <w:rFonts w:ascii="Times New Roman" w:hAnsi="Times New Roman" w:cs="Times New Roman"/>
          <w:sz w:val="28"/>
          <w:szCs w:val="28"/>
        </w:rPr>
        <w:t>У кого из вас дома есть иконы?</w:t>
      </w:r>
    </w:p>
    <w:p>
      <w:pPr>
        <w:pStyle w:val="a5"/>
        <w:ind w:firstLine="709"/>
        <w:jc w:val="both"/>
        <w:spacing w:line="360" w:lineRule="auto"/>
        <w:rPr>
          <w:rFonts w:ascii="Times New Roman" w:hAnsi="Times New Roman" w:cs="Times New Roman"/>
          <w:sz w:val="28"/>
          <w:szCs w:val="28"/>
        </w:rPr>
      </w:pPr>
      <w:r>
        <w:rPr>
          <w:lang w:eastAsia="ru-RU"/>
          <w:rFonts w:ascii="Times New Roman" w:hAnsi="Times New Roman" w:cs="Times New Roman"/>
          <w:sz w:val="28"/>
          <w:szCs w:val="28"/>
          <w:u w:val="single" w:color="auto"/>
        </w:rPr>
        <w:t>Ученики:</w:t>
      </w:r>
      <w:r>
        <w:rPr>
          <w:lang w:eastAsia="ru-RU"/>
          <w:rFonts w:ascii="Times New Roman" w:eastAsia="+mn-ea" w:hAnsi="Times New Roman" w:cs="Times New Roman"/>
          <w:color w:val="000000"/>
          <w:sz w:val="28"/>
          <w:szCs w:val="28"/>
          <w:kern w:val="24"/>
        </w:rPr>
        <w:t xml:space="preserve"> </w:t>
      </w:r>
      <w:r>
        <w:rPr>
          <w:rFonts w:ascii="Times New Roman" w:hAnsi="Times New Roman" w:cs="Times New Roman"/>
          <w:sz w:val="28"/>
          <w:szCs w:val="28"/>
        </w:rPr>
        <w:t>Иконопись зародилась ещё в апостольские времена. В первом веке от Рождества Христова, по преданию Церкви, первая икона была написана самим апостолом Лукой на простой деревянной столешнице. Этот образ стал именоваться образом Вышгородской, а затем Владимирской иконы Божией Матери Умиление, названной так после перевезения иконы св. князем Андреем Боголюбским во Владимир. Традиционное иконописание на Руси было заимствовано из Византии. Первые учителя иконописи были приглашены именно оттуда. Положено начало иконописи было в X веке и знаменовалось Крещением Руси. (Слайд 4)</w:t>
      </w:r>
    </w:p>
    <w:p>
      <w:pPr>
        <w:pStyle w:val="a5"/>
        <w:ind w:firstLine="709"/>
        <w:jc w:val="both"/>
        <w:spacing w:line="360" w:lineRule="auto"/>
        <w:rPr>
          <w:lang w:eastAsia="ru-RU"/>
          <w:rFonts w:ascii="Times New Roman" w:eastAsia="Times New Roman" w:hAnsi="Times New Roman" w:cs="Times New Roman"/>
          <w:sz w:val="28"/>
          <w:szCs w:val="28"/>
        </w:rPr>
      </w:pPr>
      <w:r>
        <w:rPr>
          <w:lang w:eastAsia="ru-RU"/>
          <w:rFonts w:ascii="Times New Roman" w:hAnsi="Times New Roman" w:cs="Times New Roman"/>
          <w:sz w:val="28"/>
          <w:szCs w:val="28"/>
          <w:u w:val="single" w:color="auto"/>
        </w:rPr>
        <w:t>Учитель:</w:t>
      </w:r>
      <w:r>
        <w:rPr>
          <w:rFonts w:ascii="Times New Roman" w:hAnsi="Times New Roman" w:cs="Times New Roman"/>
          <w:sz w:val="28"/>
          <w:szCs w:val="28"/>
        </w:rPr>
        <w:t xml:space="preserve">  Самое видное место в доме называется красный угол. Это место укрывалось белой тканью и содержалось всегда в порядке. В нем находятся иконы, а перед ними лампада (или свечка) – символ света и живого огня, освящающего лик святой иконы. Такой же свет зажигается в сердце того человека, который молится. (Слайд 5-6)</w:t>
      </w:r>
      <w:r>
        <w:rPr>
          <w:lang w:eastAsia="ru-RU"/>
          <w:rFonts w:ascii="Times New Roman" w:eastAsia="Times New Roman" w:hAnsi="Times New Roman" w:cs="Times New Roman"/>
          <w:sz w:val="28"/>
          <w:szCs w:val="28"/>
        </w:rPr>
        <w:t xml:space="preserve"> </w:t>
      </w:r>
    </w:p>
    <w:p>
      <w:pPr>
        <w:pStyle w:val="a5"/>
        <w:ind w:firstLine="709"/>
        <w:jc w:val="both"/>
        <w:spacing w:line="360" w:lineRule="auto"/>
        <w:rPr>
          <w:rFonts w:ascii="Times New Roman" w:hAnsi="Times New Roman" w:cs="Times New Roman"/>
          <w:sz w:val="28"/>
          <w:szCs w:val="28"/>
        </w:rPr>
      </w:pPr>
      <w:r>
        <w:rPr>
          <w:lang w:eastAsia="ru-RU"/>
          <w:rFonts w:ascii="Times New Roman" w:hAnsi="Times New Roman" w:cs="Times New Roman"/>
          <w:sz w:val="28"/>
          <w:szCs w:val="28"/>
          <w:u w:val="single" w:color="auto"/>
        </w:rPr>
        <w:t>Учитель:</w:t>
      </w:r>
      <w:r>
        <w:rPr>
          <w:rFonts w:ascii="Times New Roman" w:hAnsi="Times New Roman" w:cs="Times New Roman"/>
          <w:sz w:val="28"/>
          <w:szCs w:val="28"/>
        </w:rPr>
        <w:t xml:space="preserve"> Иконы завораживают своей красотой и учат людей относиться друг к другу с любовью</w:t>
      </w:r>
      <w:r>
        <w:rPr>
          <w:rStyle w:val="point"/>
          <w:rFonts w:ascii="Times New Roman" w:hAnsi="Times New Roman" w:cs="Times New Roman"/>
          <w:sz w:val="28"/>
          <w:szCs w:val="28"/>
        </w:rPr>
        <w:t>.</w:t>
      </w:r>
      <w:r>
        <w:rPr>
          <w:rStyle w:val="thinsp"/>
          <w:rFonts w:ascii="Times New Roman" w:hAnsi="Times New Roman" w:cs="Times New Roman"/>
          <w:sz w:val="28"/>
          <w:szCs w:val="28"/>
        </w:rPr>
        <w:t> </w:t>
      </w:r>
      <w:r>
        <w:rPr>
          <w:rFonts w:ascii="Times New Roman" w:hAnsi="Times New Roman" w:cs="Times New Roman"/>
          <w:sz w:val="28"/>
          <w:szCs w:val="28"/>
        </w:rPr>
        <w:t>Кого писали на иконах?</w:t>
      </w:r>
    </w:p>
    <w:p>
      <w:pPr>
        <w:pStyle w:val="a5"/>
        <w:ind w:firstLine="709"/>
        <w:jc w:val="both"/>
        <w:spacing w:line="360" w:lineRule="auto"/>
        <w:rPr>
          <w:lang w:eastAsia="ru-RU"/>
          <w:rFonts w:ascii="Times New Roman" w:eastAsia="Times New Roman" w:hAnsi="Times New Roman" w:cs="Times New Roman"/>
          <w:sz w:val="28"/>
          <w:szCs w:val="28"/>
        </w:rPr>
      </w:pPr>
      <w:r>
        <w:rPr>
          <w:lang w:eastAsia="ru-RU"/>
          <w:rFonts w:ascii="Times New Roman" w:eastAsia="Times New Roman" w:hAnsi="Times New Roman" w:cs="Times New Roman"/>
          <w:sz w:val="28"/>
          <w:szCs w:val="28"/>
          <w:u w:val="single" w:color="auto"/>
        </w:rPr>
        <w:t>Ученики:</w:t>
      </w:r>
      <w:r>
        <w:rPr>
          <w:lang w:eastAsia="ru-RU"/>
          <w:rFonts w:ascii="Times New Roman" w:eastAsia="Times New Roman" w:hAnsi="Times New Roman" w:cs="Times New Roman"/>
          <w:sz w:val="28"/>
          <w:szCs w:val="28"/>
        </w:rPr>
        <w:t xml:space="preserve"> На иконах изображаются святые, ангелы, архангелы, Богоматерь, Христос, апостолы. Все это герои Священной истории, описанной в Священном Писании — Библии. </w:t>
      </w:r>
    </w:p>
    <w:p>
      <w:pPr>
        <w:pStyle w:val="a5"/>
        <w:ind w:firstLine="709"/>
        <w:jc w:val="both"/>
        <w:spacing w:line="360" w:lineRule="auto"/>
        <w:rPr>
          <w:lang w:eastAsia="ru-RU"/>
          <w:rFonts w:ascii="Times New Roman" w:eastAsia="Times New Roman" w:hAnsi="Times New Roman" w:cs="Times New Roman"/>
          <w:sz w:val="28"/>
          <w:szCs w:val="28"/>
        </w:rPr>
      </w:pPr>
      <w:r>
        <w:rPr>
          <w:lang w:eastAsia="ru-RU"/>
          <w:rFonts w:ascii="Times New Roman" w:hAnsi="Times New Roman" w:cs="Times New Roman"/>
          <w:sz w:val="28"/>
          <w:szCs w:val="28"/>
          <w:u w:val="single" w:color="auto"/>
        </w:rPr>
        <w:t>Учитель:</w:t>
      </w:r>
      <w:r>
        <w:rPr>
          <w:lang w:eastAsia="ru-RU"/>
          <w:rFonts w:ascii="Times New Roman" w:eastAsia="Times New Roman" w:hAnsi="Times New Roman" w:cs="Times New Roman"/>
          <w:sz w:val="28"/>
          <w:szCs w:val="28"/>
        </w:rPr>
        <w:t xml:space="preserve"> Кто изображен на этой иконе? (Слайд 7)</w:t>
      </w:r>
    </w:p>
    <w:p>
      <w:pPr>
        <w:pStyle w:val="a5"/>
        <w:ind w:firstLine="709"/>
        <w:jc w:val="both"/>
        <w:spacing w:line="360" w:lineRule="auto"/>
        <w:rPr>
          <w:lang w:eastAsia="ru-RU"/>
          <w:rFonts w:ascii="Times New Roman" w:eastAsia="Times New Roman" w:hAnsi="Times New Roman" w:cs="Times New Roman"/>
          <w:sz w:val="28"/>
          <w:szCs w:val="28"/>
        </w:rPr>
      </w:pPr>
      <w:r>
        <w:rPr>
          <w:lang w:eastAsia="ru-RU"/>
          <w:rFonts w:ascii="Times New Roman" w:eastAsia="Times New Roman" w:hAnsi="Times New Roman" w:cs="Times New Roman"/>
          <w:sz w:val="28"/>
          <w:szCs w:val="28"/>
          <w:u w:val="single" w:color="auto"/>
        </w:rPr>
        <w:t>Ученик 1:</w:t>
      </w:r>
      <w:r>
        <w:rPr>
          <w:lang w:eastAsia="ru-RU"/>
          <w:rFonts w:ascii="Times New Roman" w:eastAsia="Times New Roman" w:hAnsi="Times New Roman" w:cs="Times New Roman"/>
          <w:sz w:val="28"/>
          <w:szCs w:val="28"/>
        </w:rPr>
        <w:t xml:space="preserve"> </w:t>
      </w:r>
      <w:r>
        <w:rPr>
          <w:rFonts w:ascii="Times New Roman" w:hAnsi="Times New Roman" w:cs="Times New Roman"/>
          <w:sz w:val="28"/>
          <w:szCs w:val="28"/>
        </w:rPr>
        <w:t>На этой святыни Пресвятая Богородица изображена в самое счастливое мгновение, еще до рождения своего ребенка – Иисуса, но уже после Благовещения. На фоне божественного изображения Защитница выделяется восторженными чертами лица и светлым образом. Нарисована Дева Мария со скрещенными руками в молитвенном жесте, с немного наклоненной головой и слегка полуопущенными глазами, что в свою очередь является олицетворением мягкосердечности, целомудрия и сдержанности. Запечатлена Богородица именно тогда, когда ангел Гавриил рассказывает о том, что ей предстоит произвести на свет Сына Божьего.</w:t>
      </w:r>
    </w:p>
    <w:p>
      <w:pPr>
        <w:pStyle w:val="a5"/>
        <w:ind w:firstLine="709"/>
        <w:jc w:val="both"/>
        <w:spacing w:line="360" w:lineRule="auto"/>
        <w:rPr>
          <w:lang w:eastAsia="ru-RU"/>
          <w:rFonts w:ascii="Times New Roman" w:eastAsia="Times New Roman" w:hAnsi="Times New Roman" w:cs="Times New Roman"/>
          <w:sz w:val="28"/>
          <w:szCs w:val="28"/>
        </w:rPr>
      </w:pPr>
      <w:r>
        <w:rPr>
          <w:lang w:eastAsia="ru-RU"/>
          <w:rFonts w:ascii="Times New Roman" w:hAnsi="Times New Roman" w:cs="Times New Roman"/>
          <w:sz w:val="28"/>
          <w:szCs w:val="28"/>
          <w:u w:val="single" w:color="auto"/>
        </w:rPr>
        <w:t>Учитель:</w:t>
      </w:r>
      <w:r>
        <w:rPr>
          <w:lang w:eastAsia="ru-RU"/>
          <w:rFonts w:ascii="Times New Roman" w:eastAsia="Times New Roman" w:hAnsi="Times New Roman" w:cs="Times New Roman"/>
          <w:sz w:val="28"/>
          <w:szCs w:val="28"/>
        </w:rPr>
        <w:t xml:space="preserve"> Почему Богоматерь такая грустная? (предположения учащихся).</w:t>
      </w:r>
    </w:p>
    <w:p>
      <w:pPr>
        <w:pStyle w:val="a5"/>
        <w:ind w:firstLine="709"/>
        <w:jc w:val="both"/>
        <w:spacing w:line="360" w:lineRule="auto"/>
        <w:rPr>
          <w:lang w:eastAsia="ru-RU"/>
          <w:rFonts w:ascii="Times New Roman" w:eastAsia="Times New Roman" w:hAnsi="Times New Roman" w:cs="Times New Roman"/>
          <w:sz w:val="28"/>
          <w:szCs w:val="28"/>
        </w:rPr>
      </w:pPr>
      <w:r>
        <w:rPr>
          <w:lang w:eastAsia="ru-RU"/>
          <w:rFonts w:ascii="Times New Roman" w:hAnsi="Times New Roman" w:cs="Times New Roman"/>
          <w:sz w:val="28"/>
          <w:szCs w:val="28"/>
          <w:u w:val="single" w:color="auto"/>
        </w:rPr>
        <w:t>Учитель:</w:t>
      </w:r>
      <w:r>
        <w:rPr>
          <w:lang w:eastAsia="ru-RU"/>
          <w:rFonts w:ascii="Times New Roman" w:eastAsia="Times New Roman" w:hAnsi="Times New Roman" w:cs="Times New Roman"/>
          <w:sz w:val="28"/>
          <w:szCs w:val="28"/>
        </w:rPr>
        <w:t xml:space="preserve"> Богоматерь на иконах иногда выглядит действительно грустно. Мы уже говорили, что эмоции мало свойственны «героям» икон, но Богоматерь — самый человечный персонаж, к тому же на Руси она была очень почитаема. Одна из версий этой грусти — Деве Марии заранее открылись, как и младенцу Христу, те события, которые произойдут через 33 года, и она печалится и о сыне, и о всем несовершенном мире.</w:t>
      </w:r>
    </w:p>
    <w:p>
      <w:pPr>
        <w:pStyle w:val="a5"/>
        <w:ind w:firstLine="709"/>
        <w:jc w:val="both"/>
        <w:spacing w:line="360" w:lineRule="auto"/>
        <w:rPr>
          <w:rFonts w:ascii="Times New Roman" w:hAnsi="Times New Roman" w:cs="Times New Roman"/>
          <w:sz w:val="28"/>
          <w:szCs w:val="28"/>
          <w:shd w:val="clear" w:color="auto" w:fill="FFFFFF"/>
        </w:rPr>
      </w:pPr>
      <w:r>
        <w:rPr>
          <w:rFonts w:ascii="Times New Roman" w:hAnsi="Times New Roman" w:cs="Times New Roman"/>
          <w:sz w:val="28"/>
          <w:szCs w:val="28"/>
          <w:u w:val="single" w:color="auto"/>
          <w:shd w:val="clear" w:color="auto" w:fill="FFFFFF"/>
        </w:rPr>
        <w:t>Ученик 2:</w:t>
      </w:r>
      <w:r>
        <w:rPr>
          <w:rFonts w:ascii="Times New Roman" w:hAnsi="Times New Roman" w:cs="Times New Roman"/>
          <w:sz w:val="28"/>
          <w:szCs w:val="28"/>
          <w:shd w:val="clear" w:color="auto" w:fill="FFFFFF"/>
        </w:rPr>
        <w:t xml:space="preserve"> Известны многочисленные случаи помощи этой иконы при чудесном исцелении слепых людей. Вдова, молившаяся Пресвятой Деве Марии, получила выздоровление после горячей молитвы перед иконой «Умиление». Икона Божией Матери прославилась великим чудом. Женщина была слепа на протяжении почти трех лет, а после горячей молитвы перед чудотворным образом прозрела. Также от ослепления был исцелен и крестьянин, не видевший перед этим шесть лет. Кроме того, были отмечены различные случаи выздоровления от тяжелых болезней, происходившие при помощи Богородицы после молитвы перед этим святым образом.</w:t>
      </w:r>
    </w:p>
    <w:p>
      <w:pPr>
        <w:pStyle w:val="a5"/>
        <w:ind w:firstLine="709"/>
        <w:jc w:val="both"/>
        <w:spacing w:line="360" w:lineRule="auto"/>
        <w:rPr>
          <w:rStyle w:val="ad"/>
          <w:bdr w:val="none"/>
          <w:rFonts w:ascii="Times New Roman" w:hAnsi="Times New Roman" w:cs="Times New Roman"/>
          <w:b w:val="0"/>
          <w:sz w:val="28"/>
          <w:szCs w:val="28"/>
        </w:rPr>
      </w:pPr>
      <w:r>
        <w:rPr>
          <w:lang w:eastAsia="ru-RU"/>
          <w:rFonts w:ascii="Times New Roman" w:hAnsi="Times New Roman" w:cs="Times New Roman"/>
          <w:sz w:val="28"/>
          <w:szCs w:val="28"/>
          <w:u w:val="single" w:color="auto"/>
        </w:rPr>
        <w:t xml:space="preserve">Учитель: </w:t>
      </w:r>
      <w:r>
        <w:rPr>
          <w:rStyle w:val="ad"/>
          <w:bdr w:val="none"/>
          <w:rFonts w:ascii="Times New Roman" w:hAnsi="Times New Roman" w:cs="Times New Roman"/>
          <w:b w:val="0"/>
          <w:sz w:val="28"/>
          <w:szCs w:val="28"/>
        </w:rPr>
        <w:t>Кто изображен на этой иконе? (Слайд 8)</w:t>
      </w:r>
    </w:p>
    <w:p>
      <w:pPr>
        <w:pStyle w:val="a5"/>
        <w:ind w:firstLine="709"/>
        <w:jc w:val="both"/>
        <w:spacing w:line="360" w:lineRule="auto"/>
        <w:rPr>
          <w:rFonts w:ascii="Times New Roman" w:hAnsi="Times New Roman" w:cs="Times New Roman"/>
          <w:sz w:val="28"/>
          <w:szCs w:val="28"/>
        </w:rPr>
      </w:pPr>
      <w:r>
        <w:rPr>
          <w:rFonts w:ascii="Times New Roman" w:hAnsi="Times New Roman" w:cs="Times New Roman"/>
          <w:sz w:val="28"/>
          <w:szCs w:val="28"/>
          <w:u w:val="single" w:color="auto"/>
        </w:rPr>
        <w:t>Ученики:</w:t>
      </w:r>
      <w:r>
        <w:rPr>
          <w:rFonts w:ascii="Times New Roman" w:hAnsi="Times New Roman" w:cs="Times New Roman"/>
          <w:sz w:val="28"/>
          <w:szCs w:val="28"/>
        </w:rPr>
        <w:t xml:space="preserve"> Спаситель Иисус Христос, Сын Божий.</w:t>
      </w:r>
    </w:p>
    <w:p>
      <w:pPr>
        <w:pStyle w:val="a5"/>
        <w:ind w:firstLine="709"/>
        <w:jc w:val="both"/>
        <w:spacing w:line="360" w:lineRule="auto"/>
        <w:rPr>
          <w:rStyle w:val="point"/>
          <w:rFonts w:ascii="Times New Roman" w:hAnsi="Times New Roman" w:cs="Times New Roman"/>
          <w:sz w:val="28"/>
          <w:szCs w:val="28"/>
        </w:rPr>
      </w:pPr>
      <w:r>
        <w:rPr>
          <w:lang w:eastAsia="ru-RU"/>
          <w:rFonts w:ascii="Times New Roman" w:hAnsi="Times New Roman" w:cs="Times New Roman"/>
          <w:sz w:val="28"/>
          <w:szCs w:val="28"/>
          <w:u w:val="single" w:color="auto"/>
        </w:rPr>
        <w:t>Учитель:</w:t>
      </w:r>
      <w:r>
        <w:rPr>
          <w:lang w:eastAsia="ru-RU"/>
          <w:rFonts w:ascii="Times New Roman" w:hAnsi="Times New Roman" w:cs="Times New Roman"/>
          <w:sz w:val="28"/>
          <w:szCs w:val="28"/>
        </w:rPr>
        <w:t xml:space="preserve"> </w:t>
      </w:r>
      <w:r>
        <w:rPr>
          <w:rFonts w:ascii="Times New Roman" w:hAnsi="Times New Roman" w:cs="Times New Roman"/>
          <w:sz w:val="28"/>
          <w:szCs w:val="28"/>
        </w:rPr>
        <w:t>Первым изображением Бога на иконе был лик Иисуса Христа</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Как он появился</w:t>
      </w:r>
      <w:r>
        <w:rPr>
          <w:rStyle w:val="point"/>
          <w:rFonts w:ascii="Times New Roman" w:hAnsi="Times New Roman" w:cs="Times New Roman"/>
          <w:color w:val="444444"/>
          <w:sz w:val="28"/>
          <w:szCs w:val="28"/>
        </w:rPr>
        <w:t xml:space="preserve">, </w:t>
      </w:r>
      <w:r>
        <w:rPr>
          <w:rFonts w:ascii="Times New Roman" w:hAnsi="Times New Roman" w:cs="Times New Roman"/>
          <w:sz w:val="28"/>
          <w:szCs w:val="28"/>
        </w:rPr>
        <w:t>мы узнаем</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глядя на икону</w:t>
      </w:r>
      <w:r>
        <w:rPr>
          <w:rStyle w:val="ensp"/>
          <w:rFonts w:ascii="Times New Roman" w:hAnsi="Times New Roman" w:cs="Times New Roman"/>
          <w:color w:val="444444"/>
          <w:sz w:val="28"/>
          <w:szCs w:val="28"/>
        </w:rPr>
        <w:t> </w:t>
      </w:r>
      <w:r>
        <w:rPr>
          <w:rStyle w:val="laquo"/>
          <w:rFonts w:ascii="Times New Roman" w:hAnsi="Times New Roman" w:cs="Times New Roman"/>
          <w:color w:val="444444"/>
          <w:sz w:val="28"/>
          <w:szCs w:val="28"/>
        </w:rPr>
        <w:t>«</w:t>
      </w:r>
      <w:r>
        <w:rPr>
          <w:rFonts w:ascii="Times New Roman" w:hAnsi="Times New Roman" w:cs="Times New Roman"/>
          <w:sz w:val="28"/>
          <w:szCs w:val="28"/>
        </w:rPr>
        <w:t>Спас Нерукотворный»</w:t>
      </w:r>
      <w:r>
        <w:rPr>
          <w:rStyle w:val="point"/>
          <w:rFonts w:ascii="Times New Roman" w:hAnsi="Times New Roman" w:cs="Times New Roman"/>
          <w:color w:val="444444"/>
          <w:sz w:val="28"/>
          <w:szCs w:val="28"/>
        </w:rPr>
        <w:t xml:space="preserve">. </w:t>
      </w:r>
      <w:r>
        <w:rPr>
          <w:rStyle w:val="point"/>
          <w:rFonts w:ascii="Times New Roman" w:hAnsi="Times New Roman" w:cs="Times New Roman"/>
          <w:color w:val="000000"/>
          <w:sz w:val="28"/>
          <w:szCs w:val="28"/>
        </w:rPr>
        <w:t>(Слайд 9).</w:t>
      </w:r>
    </w:p>
    <w:p>
      <w:pPr>
        <w:pStyle w:val="a5"/>
        <w:ind w:firstLine="709"/>
        <w:jc w:val="both"/>
        <w:spacing w:line="360" w:lineRule="auto"/>
        <w:rPr>
          <w:rFonts w:ascii="Times New Roman" w:hAnsi="Times New Roman" w:cs="Times New Roman"/>
          <w:sz w:val="28"/>
          <w:szCs w:val="28"/>
        </w:rPr>
      </w:pPr>
      <w:r>
        <w:rPr>
          <w:rStyle w:val="point"/>
          <w:rFonts w:ascii="Times New Roman" w:hAnsi="Times New Roman" w:cs="Times New Roman"/>
          <w:sz w:val="28"/>
          <w:szCs w:val="28"/>
          <w:u w:val="single" w:color="auto"/>
        </w:rPr>
        <w:t>Ученик 3:</w:t>
      </w:r>
      <w:r>
        <w:rPr>
          <w:rStyle w:val="point"/>
          <w:rFonts w:ascii="Times New Roman" w:hAnsi="Times New Roman" w:cs="Times New Roman"/>
          <w:sz w:val="28"/>
          <w:szCs w:val="28"/>
        </w:rPr>
        <w:t xml:space="preserve"> </w:t>
      </w:r>
      <w:r>
        <w:rPr>
          <w:rFonts w:ascii="Times New Roman" w:hAnsi="Times New Roman" w:cs="Times New Roman"/>
          <w:sz w:val="28"/>
          <w:szCs w:val="28"/>
        </w:rPr>
        <w:t>Согласно легенде Иисус Христос приложил платок к своему лицу и передал через слугу отпечатанный лик сирийскому царю</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страдавшему от проказы</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Царь излечился и установил натянутый на доску плат с ликом Христа над городскими воротами</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Списки с этого плата стали изображать на иконах</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Так люди узнавали с икон</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что Иисус Христос — мудрый учитель</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ходил со своими учениками</w:t>
      </w:r>
      <w:r>
        <w:rPr>
          <w:rStyle w:val="point"/>
          <w:rFonts w:ascii="Times New Roman" w:hAnsi="Times New Roman" w:cs="Times New Roman"/>
          <w:color w:val="444444"/>
          <w:sz w:val="28"/>
          <w:szCs w:val="28"/>
        </w:rPr>
        <w:t>,</w:t>
      </w:r>
      <w:r>
        <w:rPr>
          <w:rStyle w:val="thinsp"/>
          <w:rFonts w:ascii="Times New Roman" w:hAnsi="Times New Roman" w:cs="Times New Roman"/>
          <w:color w:val="444444"/>
          <w:sz w:val="28"/>
          <w:szCs w:val="28"/>
        </w:rPr>
        <w:t> </w:t>
      </w:r>
      <w:r>
        <w:rPr>
          <w:rFonts w:ascii="Times New Roman" w:hAnsi="Times New Roman" w:cs="Times New Roman"/>
          <w:sz w:val="28"/>
          <w:szCs w:val="28"/>
        </w:rPr>
        <w:t>делал чудеса и учил людей мудрости.</w:t>
      </w:r>
    </w:p>
    <w:p>
      <w:pPr>
        <w:pStyle w:val="a5"/>
        <w:ind w:firstLine="709"/>
        <w:jc w:val="both"/>
        <w:spacing w:line="360" w:lineRule="auto"/>
        <w:rPr>
          <w:bdr w:val="none"/>
          <w:rFonts w:ascii="Times New Roman" w:hAnsi="Times New Roman" w:cs="Times New Roman"/>
          <w:sz w:val="28"/>
          <w:szCs w:val="28"/>
        </w:rPr>
      </w:pPr>
      <w:r>
        <w:rPr>
          <w:bdr w:val="none"/>
          <w:rFonts w:ascii="Times New Roman" w:hAnsi="Times New Roman" w:cs="Times New Roman"/>
          <w:sz w:val="28"/>
          <w:szCs w:val="28"/>
          <w:u w:val="single" w:color="auto"/>
        </w:rPr>
        <w:t>Учитель:</w:t>
      </w:r>
      <w:r>
        <w:rPr>
          <w:bdr w:val="none"/>
          <w:rFonts w:ascii="Times New Roman" w:hAnsi="Times New Roman" w:cs="Times New Roman"/>
          <w:sz w:val="28"/>
          <w:szCs w:val="28"/>
        </w:rPr>
        <w:t xml:space="preserve"> Икона – величайшая святыня, которая служит для более близкого общения с Богом, с Божией Матерью, со святыми ангелами и угодниками Божиими. Поэтому иконы не должны приобретаться для украшения интерьера.  </w:t>
      </w:r>
    </w:p>
    <w:p>
      <w:pPr>
        <w:pStyle w:val="a5"/>
        <w:ind w:firstLine="709"/>
        <w:jc w:val="both"/>
        <w:spacing w:line="360" w:lineRule="auto"/>
        <w:rPr>
          <w:bdr w:val="none"/>
          <w:rFonts w:ascii="Times New Roman" w:hAnsi="Times New Roman" w:cs="Times New Roman"/>
          <w:sz w:val="28"/>
          <w:szCs w:val="28"/>
        </w:rPr>
      </w:pPr>
      <w:r>
        <w:rPr>
          <w:bdr w:val="none"/>
          <w:rFonts w:ascii="Times New Roman" w:hAnsi="Times New Roman" w:cs="Times New Roman"/>
          <w:sz w:val="28"/>
          <w:szCs w:val="28"/>
        </w:rPr>
        <w:t>-Ребята, как вы думаете зачем нужна икона? (предположения учащихся).</w:t>
      </w:r>
    </w:p>
    <w:p>
      <w:pPr>
        <w:pStyle w:val="a5"/>
        <w:ind w:firstLine="709"/>
        <w:jc w:val="both"/>
        <w:spacing w:line="360" w:lineRule="auto"/>
        <w:rPr>
          <w:bdr w:val="none"/>
          <w:rFonts w:ascii="Times New Roman" w:hAnsi="Times New Roman" w:cs="Times New Roman"/>
          <w:sz w:val="28"/>
          <w:szCs w:val="28"/>
        </w:rPr>
      </w:pPr>
      <w:r>
        <w:rPr>
          <w:bdr w:val="none"/>
          <w:rFonts w:ascii="Times New Roman" w:hAnsi="Times New Roman" w:cs="Times New Roman"/>
          <w:sz w:val="28"/>
          <w:szCs w:val="28"/>
          <w:u w:val="single" w:color="auto"/>
        </w:rPr>
        <w:t>Учитель:</w:t>
      </w:r>
      <w:r>
        <w:rPr>
          <w:lang w:eastAsia="ru-RU"/>
          <w:rFonts w:ascii="Times New Roman" w:eastAsia="Times New Roman" w:hAnsi="Times New Roman" w:cs="Times New Roman"/>
          <w:color w:val="000000"/>
          <w:sz w:val="28"/>
          <w:szCs w:val="28"/>
          <w:kern w:val="24"/>
        </w:rPr>
        <w:t xml:space="preserve"> </w:t>
      </w:r>
      <w:r>
        <w:rPr>
          <w:bdr w:val="none"/>
          <w:rFonts w:ascii="Times New Roman" w:hAnsi="Times New Roman" w:cs="Times New Roman"/>
          <w:sz w:val="28"/>
          <w:szCs w:val="28"/>
        </w:rPr>
        <w:t xml:space="preserve">Большинство верующих воспринимают икону как образно выраженную молитву. Она содействует обращению к Богу и может без слов сделать более близкими такие понятия, как истинность и духовность. </w:t>
      </w:r>
    </w:p>
    <w:p>
      <w:pPr>
        <w:pStyle w:val="a5"/>
        <w:ind w:firstLine="709"/>
        <w:jc w:val="both"/>
        <w:spacing w:line="360" w:lineRule="auto"/>
        <w:rPr>
          <w:bdr w:val="none"/>
          <w:rFonts w:ascii="Times New Roman" w:hAnsi="Times New Roman" w:cs="Times New Roman"/>
          <w:sz w:val="28"/>
          <w:szCs w:val="28"/>
        </w:rPr>
      </w:pPr>
      <w:r>
        <w:rPr>
          <w:bdr w:val="none"/>
          <w:rFonts w:ascii="Times New Roman" w:hAnsi="Times New Roman" w:cs="Times New Roman"/>
          <w:sz w:val="28"/>
          <w:szCs w:val="28"/>
        </w:rPr>
        <w:t xml:space="preserve">В иконах христианская церковь выражает свое учение и основные религиозные догматы, демонстрирует духовный опыт святых, посвятивших свою жизнь служению Господу. </w:t>
      </w:r>
    </w:p>
    <w:p>
      <w:pPr>
        <w:pStyle w:val="a5"/>
        <w:ind w:firstLine="709"/>
        <w:jc w:val="both"/>
        <w:spacing w:line="360" w:lineRule="auto"/>
        <w:rPr>
          <w:bdr w:val="none"/>
          <w:rFonts w:ascii="Times New Roman" w:hAnsi="Times New Roman" w:cs="Times New Roman"/>
          <w:sz w:val="28"/>
          <w:szCs w:val="28"/>
        </w:rPr>
      </w:pPr>
      <w:r>
        <w:rPr>
          <w:bdr w:val="none"/>
          <w:rFonts w:ascii="Times New Roman" w:hAnsi="Times New Roman" w:cs="Times New Roman"/>
          <w:sz w:val="28"/>
          <w:szCs w:val="28"/>
        </w:rPr>
        <w:t>На каждой иконе изображается не столько человек или предмет, сколько сама идея, внутренний смысл изображения, то есть образ праведников призван воплощать в себе слово Божье (Слайд 10).</w:t>
      </w:r>
    </w:p>
    <w:p>
      <w:pPr>
        <w:pStyle w:val="a5"/>
        <w:ind w:firstLine="709"/>
        <w:jc w:val="both"/>
        <w:spacing w:line="360" w:lineRule="auto"/>
        <w:rPr>
          <w:rFonts w:ascii="Times New Roman" w:hAnsi="Times New Roman" w:cs="Times New Roman"/>
          <w:sz w:val="28"/>
          <w:szCs w:val="28"/>
        </w:rPr>
      </w:pPr>
      <w:r>
        <w:rPr>
          <w:rFonts w:ascii="Times New Roman" w:hAnsi="Times New Roman" w:cs="Times New Roman"/>
          <w:sz w:val="28"/>
          <w:szCs w:val="28"/>
          <w:u w:val="single" w:color="auto"/>
        </w:rPr>
        <w:t>Учитель:</w:t>
      </w:r>
      <w:r>
        <w:rPr>
          <w:rFonts w:ascii="Times New Roman" w:hAnsi="Times New Roman" w:cs="Times New Roman"/>
          <w:sz w:val="28"/>
          <w:szCs w:val="28"/>
        </w:rPr>
        <w:t xml:space="preserve"> Сегодня мы говорили об иконах. В них и цвета имеют своё значение: </w:t>
      </w:r>
    </w:p>
    <w:p>
      <w:pPr>
        <w:pStyle w:val="a5"/>
        <w:ind w:firstLine="709"/>
        <w:spacing w:line="360" w:lineRule="auto"/>
        <w:rPr>
          <w:rFonts w:ascii="Times New Roman" w:hAnsi="Times New Roman" w:cs="Times New Roman"/>
          <w:sz w:val="28"/>
          <w:szCs w:val="28"/>
          <w:u w:val="single" w:color="auto"/>
        </w:rPr>
      </w:pPr>
      <w:r>
        <w:rPr>
          <w:rFonts w:ascii="Times New Roman" w:hAnsi="Times New Roman" w:cs="Times New Roman"/>
          <w:sz w:val="28"/>
          <w:szCs w:val="28"/>
          <w:u w:val="single" w:color="auto"/>
        </w:rPr>
        <w:t xml:space="preserve">Ученик 4: </w:t>
      </w:r>
    </w:p>
    <w:p>
      <w:pPr>
        <w:pStyle w:val="a5"/>
        <w:ind w:firstLine="709"/>
        <w:spacing w:line="360" w:lineRule="auto"/>
        <w:rPr>
          <w:rFonts w:ascii="Times New Roman" w:hAnsi="Times New Roman" w:cs="Times New Roman"/>
          <w:sz w:val="28"/>
          <w:szCs w:val="28"/>
        </w:rPr>
      </w:pPr>
      <w:r>
        <w:rPr>
          <w:rFonts w:ascii="Times New Roman" w:hAnsi="Times New Roman" w:cs="Times New Roman"/>
          <w:sz w:val="28"/>
          <w:szCs w:val="28"/>
        </w:rPr>
        <w:t>Белый – нравственная, чистая</w:t>
      </w:r>
    </w:p>
    <w:p>
      <w:pPr>
        <w:pStyle w:val="a5"/>
        <w:ind w:firstLine="709"/>
        <w:spacing w:line="360" w:lineRule="auto"/>
        <w:rPr>
          <w:rFonts w:ascii="Times New Roman" w:hAnsi="Times New Roman" w:cs="Times New Roman"/>
          <w:sz w:val="28"/>
          <w:szCs w:val="28"/>
        </w:rPr>
      </w:pPr>
      <w:r>
        <w:rPr>
          <w:rFonts w:ascii="Times New Roman" w:hAnsi="Times New Roman" w:cs="Times New Roman"/>
          <w:sz w:val="28"/>
          <w:szCs w:val="28"/>
        </w:rPr>
        <w:t>Черный – тьма, злые силы</w:t>
      </w:r>
    </w:p>
    <w:p>
      <w:pPr>
        <w:pStyle w:val="a5"/>
        <w:ind w:firstLine="709"/>
        <w:spacing w:line="360" w:lineRule="auto"/>
        <w:rPr>
          <w:rFonts w:ascii="Times New Roman" w:hAnsi="Times New Roman" w:cs="Times New Roman"/>
          <w:sz w:val="28"/>
          <w:szCs w:val="28"/>
        </w:rPr>
      </w:pPr>
      <w:r>
        <w:rPr>
          <w:rFonts w:ascii="Times New Roman" w:hAnsi="Times New Roman" w:cs="Times New Roman"/>
          <w:sz w:val="28"/>
          <w:szCs w:val="28"/>
        </w:rPr>
        <w:t xml:space="preserve">Красный – огонь, жизнь </w:t>
      </w:r>
    </w:p>
    <w:p>
      <w:pPr>
        <w:pStyle w:val="a5"/>
        <w:ind w:firstLine="709"/>
        <w:spacing w:line="360" w:lineRule="auto"/>
        <w:rPr>
          <w:rFonts w:ascii="Times New Roman" w:hAnsi="Times New Roman" w:cs="Times New Roman"/>
          <w:sz w:val="28"/>
          <w:szCs w:val="28"/>
        </w:rPr>
      </w:pPr>
      <w:r>
        <w:rPr>
          <w:rFonts w:ascii="Times New Roman" w:hAnsi="Times New Roman" w:cs="Times New Roman"/>
          <w:sz w:val="28"/>
          <w:szCs w:val="28"/>
        </w:rPr>
        <w:t>Зеленый – символ жизни на Земле</w:t>
      </w:r>
    </w:p>
    <w:p>
      <w:pPr>
        <w:pStyle w:val="a5"/>
        <w:ind w:firstLine="709"/>
        <w:spacing w:line="360" w:lineRule="auto"/>
        <w:rPr>
          <w:rFonts w:ascii="Times New Roman" w:hAnsi="Times New Roman" w:cs="Times New Roman"/>
          <w:sz w:val="28"/>
          <w:szCs w:val="28"/>
        </w:rPr>
      </w:pPr>
      <w:r>
        <w:rPr>
          <w:rFonts w:ascii="Times New Roman" w:hAnsi="Times New Roman" w:cs="Times New Roman"/>
          <w:sz w:val="28"/>
          <w:szCs w:val="28"/>
        </w:rPr>
        <w:t>Багровый – знак величия</w:t>
      </w:r>
    </w:p>
    <w:p>
      <w:pPr>
        <w:pStyle w:val="a5"/>
        <w:ind w:firstLine="709"/>
        <w:spacing w:line="360" w:lineRule="auto"/>
        <w:rPr>
          <w:rFonts w:ascii="Times New Roman" w:hAnsi="Times New Roman" w:cs="Times New Roman"/>
          <w:sz w:val="28"/>
          <w:szCs w:val="28"/>
        </w:rPr>
      </w:pPr>
      <w:r>
        <w:rPr>
          <w:rFonts w:ascii="Times New Roman" w:hAnsi="Times New Roman" w:cs="Times New Roman"/>
          <w:sz w:val="28"/>
          <w:szCs w:val="28"/>
        </w:rPr>
        <w:t>Голубой – цвет небесной истины.</w:t>
      </w:r>
    </w:p>
    <w:p>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u w:val="single" w:color="auto"/>
        </w:rPr>
        <w:t>Учитель:</w:t>
      </w:r>
      <w:r>
        <w:rPr>
          <w:rFonts w:ascii="Times New Roman" w:hAnsi="Times New Roman" w:cs="Times New Roman"/>
          <w:sz w:val="28"/>
          <w:szCs w:val="28"/>
        </w:rPr>
        <w:t xml:space="preserve"> Подводя итог выше сказанному, хотелось бы сказать, что большинство верующих воспринимают икону как образно выраженную молитву. Она содействует обращению к Богу и может без слов сделать более близкими такие понятия, как истинность и духовность. </w:t>
      </w:r>
    </w:p>
    <w:p>
      <w:pPr>
        <w:pStyle w:val="a5"/>
        <w:ind w:firstLine="709"/>
        <w:spacing w:line="360" w:lineRule="auto"/>
        <w:rPr>
          <w:rFonts w:ascii="Times New Roman" w:hAnsi="Times New Roman" w:cs="Times New Roman"/>
          <w:sz w:val="28"/>
          <w:szCs w:val="28"/>
        </w:rPr>
      </w:pPr>
      <w:r>
        <w:rPr>
          <w:rFonts w:ascii="Times New Roman" w:hAnsi="Times New Roman" w:cs="Times New Roman"/>
          <w:sz w:val="28"/>
          <w:szCs w:val="28"/>
        </w:rPr>
        <w:t>В заключение  нашего мероприятия предлагаю всем ребятам раскрасить церковные узоры (Приложение 1).</w:t>
      </w:r>
    </w:p>
    <w:p>
      <w:pPr>
        <w:pStyle w:val="a5"/>
        <w:ind w:firstLine="709"/>
        <w:spacing w:line="360" w:lineRule="auto"/>
        <w:rPr>
          <w:rFonts w:ascii="Times New Roman" w:hAnsi="Times New Roman" w:cs="Times New Roman"/>
          <w:sz w:val="28"/>
          <w:szCs w:val="28"/>
        </w:rPr>
      </w:pPr>
      <w:r>
        <w:rPr>
          <w:rFonts w:ascii="Times New Roman" w:hAnsi="Times New Roman" w:cs="Times New Roman"/>
          <w:sz w:val="28"/>
          <w:szCs w:val="28"/>
        </w:rPr>
        <w:t>- Спасибо за внимание.</w:t>
      </w:r>
    </w:p>
    <w:p>
      <w:pPr>
        <w:pStyle w:val="a5"/>
        <w:rPr>
          <w:rFonts w:ascii="Times New Roman" w:hAnsi="Times New Roman" w:cs="Times New Roman"/>
          <w:sz w:val="28"/>
          <w:szCs w:val="28"/>
        </w:rPr>
      </w:pPr>
    </w:p>
    <w:p>
      <w:pPr>
        <w:pStyle w:val="a5"/>
        <w:jc w:val="right"/>
        <w:rPr>
          <w:rFonts w:ascii="Times New Roman" w:hAnsi="Times New Roman" w:cs="Times New Roman"/>
          <w:sz w:val="28"/>
          <w:szCs w:val="28"/>
        </w:rPr>
      </w:pPr>
      <w:r>
        <w:rPr>
          <w:rFonts w:ascii="Times New Roman" w:hAnsi="Times New Roman" w:cs="Times New Roman"/>
          <w:sz w:val="28"/>
          <w:szCs w:val="28"/>
        </w:rPr>
        <w:t>Приложение 1. Церковные узоры.</w:t>
      </w:r>
    </w:p>
    <w:p>
      <w:pPr>
        <w:pStyle w:val="a5"/>
        <w:jc w:val="right"/>
        <w:rPr>
          <w:rFonts w:ascii="Times New Roman" w:hAnsi="Times New Roman" w:cs="Times New Roman"/>
          <w:sz w:val="28"/>
          <w:szCs w:val="28"/>
        </w:rPr>
      </w:pPr>
    </w:p>
    <w:p>
      <w:pPr>
        <w:pStyle w:val="a5"/>
        <w:ind w:firstLine="709"/>
        <w:rPr>
          <w:rFonts w:ascii="Times New Roman" w:hAnsi="Times New Roman" w:cs="Times New Roman"/>
          <w:sz w:val="28"/>
          <w:szCs w:val="28"/>
        </w:rPr>
      </w:pPr>
      <w:r>
        <w:rPr>
          <w:rFonts w:ascii="Times New Roman" w:hAnsi="Times New Roman" w:cs="Times New Roman"/>
          <w:sz w:val="28"/>
          <w:szCs w:val="28"/>
        </w:rPr>
        <w:t>Пасхальное яйцо.</w:t>
      </w: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r>
        <w:rPr>
          <w:lang w:eastAsia="ru-RU"/>
          <w:noProof/>
        </w:rPr>
        <w:drawing>
          <wp:inline distT="0" distB="0" distL="0" distR="0">
            <wp:extent cx="3295650" cy="3429000"/>
            <wp:effectExtent l="0" t="0" r="0" b="0"/>
            <wp:docPr id="1025" name="shape1025"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3295650" cy="3429000"/>
                    </a:xfrm>
                    <a:prstGeom prst="rect"/>
                    <a:noFill/>
                    <a:ln>
                      <a:noFill/>
                      <a:miter lim="800000"/>
                    </a:ln>
                  </pic:spPr>
                </pic:pic>
              </a:graphicData>
            </a:graphic>
          </wp:inline>
        </w:drawing>
      </w: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r>
        <w:rPr>
          <w:rFonts w:ascii="Times New Roman" w:hAnsi="Times New Roman" w:cs="Times New Roman"/>
          <w:sz w:val="28"/>
          <w:szCs w:val="28"/>
        </w:rPr>
        <w:t>Христианский  храм.</w:t>
      </w:r>
    </w:p>
    <w:p>
      <w:pPr>
        <w:pStyle w:val="a5"/>
        <w:ind w:firstLine="709"/>
        <w:rPr>
          <w:rFonts w:ascii="Times New Roman" w:hAnsi="Times New Roman" w:cs="Times New Roman"/>
          <w:sz w:val="28"/>
          <w:szCs w:val="28"/>
        </w:rPr>
      </w:pPr>
      <w:r>
        <w:rPr>
          <w:lang w:eastAsia="ru-RU"/>
          <w:noProof/>
        </w:rPr>
        <w:drawing>
          <wp:inline distT="0" distB="0" distL="0" distR="0">
            <wp:extent cx="3403250" cy="3365118"/>
            <wp:effectExtent l="0" t="0" r="0" b="0"/>
            <wp:docPr id="1026" name="shape1026"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
                      <a:extLst>
                        <a:ext uri="{28A0092B-C50C-407E-A947-70E740481C1C}">
                          <a14:useLocalDpi xmlns:a14="http://schemas.microsoft.com/office/drawing/2010/main" val="0"/>
                        </a:ext>
                      </a:extLst>
                    </a:blip>
                    <a:srcRect/>
                    <a:stretch>
                      <a:fillRect/>
                    </a:stretch>
                  </pic:blipFill>
                  <pic:spPr>
                    <a:xfrm>
                      <a:off x="0" y="0"/>
                      <a:ext cx="3403250" cy="3365118"/>
                    </a:xfrm>
                    <a:prstGeom prst="rect"/>
                    <a:noFill/>
                    <a:ln>
                      <a:noFill/>
                      <a:miter lim="800000"/>
                    </a:ln>
                  </pic:spPr>
                </pic:pic>
              </a:graphicData>
            </a:graphic>
          </wp:inline>
        </w:drawing>
      </w: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r>
        <w:rPr>
          <w:rFonts w:ascii="Times New Roman" w:hAnsi="Times New Roman" w:cs="Times New Roman"/>
          <w:sz w:val="28"/>
          <w:szCs w:val="28"/>
        </w:rPr>
        <w:t>Православный крест с узорами.</w:t>
      </w: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r>
        <w:rPr>
          <w:lang w:eastAsia="ru-RU"/>
          <w:noProof/>
        </w:rPr>
        <w:drawing>
          <wp:inline distT="0" distB="0" distL="0" distR="0">
            <wp:extent cx="3705225" cy="3333750"/>
            <wp:effectExtent l="0" t="0" r="0" b="0"/>
            <wp:docPr id="1027" name="shape1027"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3">
                      <a:extLst>
                        <a:ext uri="{28A0092B-C50C-407E-A947-70E740481C1C}">
                          <a14:useLocalDpi xmlns:a14="http://schemas.microsoft.com/office/drawing/2010/main" val="0"/>
                        </a:ext>
                      </a:extLst>
                    </a:blip>
                    <a:srcRect/>
                    <a:stretch>
                      <a:fillRect/>
                    </a:stretch>
                  </pic:blipFill>
                  <pic:spPr>
                    <a:xfrm>
                      <a:off x="0" y="0"/>
                      <a:ext cx="3705225" cy="3333750"/>
                    </a:xfrm>
                    <a:prstGeom prst="rect"/>
                    <a:noFill/>
                    <a:ln>
                      <a:noFill/>
                      <a:miter lim="800000"/>
                    </a:ln>
                  </pic:spPr>
                </pic:pic>
              </a:graphicData>
            </a:graphic>
          </wp:inline>
        </w:drawing>
      </w: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p>
    <w:p>
      <w:pPr>
        <w:pStyle w:val="a5"/>
        <w:ind w:firstLine="709"/>
        <w:rPr>
          <w:rFonts w:ascii="Times New Roman" w:hAnsi="Times New Roman" w:cs="Times New Roman"/>
          <w:sz w:val="28"/>
          <w:szCs w:val="28"/>
        </w:rPr>
      </w:pPr>
      <w:r>
        <w:rPr>
          <w:rFonts w:ascii="Times New Roman" w:hAnsi="Times New Roman" w:cs="Times New Roman"/>
          <w:sz w:val="28"/>
          <w:szCs w:val="28"/>
        </w:rPr>
        <w:t>Православный орнамент.</w:t>
      </w:r>
    </w:p>
    <w:p>
      <w:pPr>
        <w:pStyle w:val="a5"/>
        <w:rPr>
          <w:rFonts w:ascii="Times New Roman" w:hAnsi="Times New Roman" w:cs="Times New Roman"/>
          <w:sz w:val="28"/>
          <w:szCs w:val="28"/>
        </w:rPr>
      </w:pPr>
      <w:r>
        <w:rPr>
          <w:lang w:eastAsia="ru-RU"/>
          <w:noProof/>
        </w:rPr>
        <w:drawing>
          <wp:inline distT="0" distB="0" distL="0" distR="0">
            <wp:extent cx="4521241" cy="3921582"/>
            <wp:effectExtent l="0" t="0" r="0" b="0"/>
            <wp:docPr id="1028" name="shape1028"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4">
                      <a:extLst>
                        <a:ext uri="{28A0092B-C50C-407E-A947-70E740481C1C}">
                          <a14:useLocalDpi xmlns:a14="http://schemas.microsoft.com/office/drawing/2010/main" val="0"/>
                        </a:ext>
                      </a:extLst>
                    </a:blip>
                    <a:srcRect/>
                    <a:stretch>
                      <a:fillRect/>
                    </a:stretch>
                  </pic:blipFill>
                  <pic:spPr>
                    <a:xfrm>
                      <a:off x="0" y="0"/>
                      <a:ext cx="4521241" cy="3921582"/>
                    </a:xfrm>
                    <a:prstGeom prst="rect"/>
                    <a:noFill/>
                    <a:ln>
                      <a:noFill/>
                      <a:miter lim="800000"/>
                    </a:ln>
                  </pic:spPr>
                </pic:pic>
              </a:graphicData>
            </a:graphic>
          </wp:inline>
        </w:drawing>
      </w: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ind w:firstLine="709"/>
        <w:jc w:val="center"/>
        <w:rPr>
          <w:rFonts w:ascii="Times New Roman" w:hAnsi="Times New Roman" w:cs="Times New Roman"/>
          <w:sz w:val="28"/>
          <w:szCs w:val="28"/>
        </w:rPr>
      </w:pPr>
      <w:r>
        <w:rPr>
          <w:rFonts w:ascii="Times New Roman" w:hAnsi="Times New Roman" w:cs="Times New Roman"/>
          <w:b/>
          <w:sz w:val="28"/>
          <w:szCs w:val="28"/>
        </w:rPr>
        <w:t>Использованная литература</w:t>
      </w:r>
      <w:r>
        <w:rPr>
          <w:rFonts w:ascii="Times New Roman" w:hAnsi="Times New Roman" w:cs="Times New Roman"/>
          <w:sz w:val="28"/>
          <w:szCs w:val="28"/>
        </w:rPr>
        <w:t>:</w:t>
      </w:r>
    </w:p>
    <w:p>
      <w:pPr>
        <w:pStyle w:val="a5"/>
        <w:jc w:val="both"/>
        <w:rPr>
          <w:rFonts w:ascii="Times New Roman" w:hAnsi="Times New Roman" w:cs="Times New Roman"/>
          <w:sz w:val="28"/>
          <w:szCs w:val="28"/>
        </w:rPr>
      </w:pPr>
    </w:p>
    <w:p>
      <w:pPr>
        <w:pStyle w:val="a5"/>
        <w:jc w:val="both"/>
        <w:numPr>
          <w:ilvl w:val="0"/>
          <w:numId w:val="1"/>
        </w:numPr>
        <w:rPr>
          <w:rFonts w:ascii="Times New Roman" w:hAnsi="Times New Roman" w:cs="Times New Roman"/>
          <w:sz w:val="28"/>
          <w:szCs w:val="28"/>
        </w:rPr>
      </w:pPr>
      <w:r>
        <w:rPr>
          <w:rFonts w:ascii="Times New Roman" w:hAnsi="Times New Roman" w:cs="Times New Roman"/>
          <w:sz w:val="28"/>
          <w:szCs w:val="28"/>
        </w:rPr>
        <w:t>Гусева Э.К. “А.Рублев. Из собрания гос. третьяковской галереи”.- М.: Юность, 1990.</w:t>
      </w:r>
    </w:p>
    <w:p>
      <w:pPr>
        <w:pStyle w:val="a5"/>
        <w:jc w:val="both"/>
        <w:numPr>
          <w:ilvl w:val="0"/>
          <w:numId w:val="1"/>
        </w:numPr>
        <w:rPr>
          <w:rFonts w:ascii="Times New Roman" w:hAnsi="Times New Roman" w:cs="Times New Roman"/>
          <w:sz w:val="28"/>
          <w:szCs w:val="28"/>
        </w:rPr>
      </w:pPr>
      <w:r>
        <w:rPr>
          <w:rFonts w:ascii="Times New Roman" w:hAnsi="Times New Roman" w:cs="Times New Roman"/>
          <w:sz w:val="28"/>
          <w:szCs w:val="28"/>
        </w:rPr>
        <w:t>Культурология: история мировой культуры/ Под ред. А. Н Макаровой.- М.: Наука, 1998.</w:t>
      </w:r>
    </w:p>
    <w:p>
      <w:pPr>
        <w:pStyle w:val="a5"/>
        <w:jc w:val="both"/>
        <w:numPr>
          <w:ilvl w:val="0"/>
          <w:numId w:val="1"/>
        </w:numPr>
        <w:rPr>
          <w:rFonts w:ascii="Times New Roman" w:hAnsi="Times New Roman" w:cs="Times New Roman"/>
          <w:sz w:val="28"/>
          <w:szCs w:val="28"/>
        </w:rPr>
      </w:pPr>
      <w:r>
        <w:rPr>
          <w:rFonts w:ascii="Times New Roman" w:hAnsi="Times New Roman" w:cs="Times New Roman"/>
          <w:sz w:val="28"/>
          <w:szCs w:val="28"/>
        </w:rPr>
        <w:t>Алпатов М.В. “Древнерусская иконопись”.- М.:Искусство, 1984.</w:t>
      </w:r>
    </w:p>
    <w:p>
      <w:pPr>
        <w:pStyle w:val="a5"/>
        <w:jc w:val="both"/>
        <w:numPr>
          <w:ilvl w:val="0"/>
          <w:numId w:val="1"/>
        </w:numPr>
        <w:rPr>
          <w:rFonts w:ascii="Times New Roman" w:hAnsi="Times New Roman" w:cs="Times New Roman"/>
          <w:sz w:val="28"/>
          <w:szCs w:val="28"/>
        </w:rPr>
      </w:pPr>
      <w:r>
        <w:rPr>
          <w:rFonts w:ascii="Times New Roman" w:hAnsi="Times New Roman" w:cs="Times New Roman"/>
          <w:sz w:val="28"/>
          <w:szCs w:val="28"/>
        </w:rPr>
        <w:t>Князь Евгений Трубецкой “ Три очерка о русской иконе”,- Новосибирск, 1991.</w:t>
      </w:r>
    </w:p>
    <w:p>
      <w:pPr>
        <w:pStyle w:val="a5"/>
        <w:jc w:val="both"/>
        <w:numPr>
          <w:ilvl w:val="0"/>
          <w:numId w:val="1"/>
        </w:numPr>
        <w:rPr>
          <w:rFonts w:ascii="Times New Roman" w:hAnsi="Times New Roman" w:cs="Times New Roman"/>
          <w:sz w:val="28"/>
          <w:szCs w:val="28"/>
        </w:rPr>
      </w:pPr>
      <w:r>
        <w:rPr>
          <w:rFonts w:ascii="Times New Roman" w:hAnsi="Times New Roman" w:cs="Times New Roman"/>
          <w:sz w:val="28"/>
          <w:szCs w:val="28"/>
        </w:rPr>
        <w:t>Доктор Богословия Архиепископ Сергий Спасский “О почитании икон”,  - СПб, 1995.</w:t>
      </w:r>
    </w:p>
    <w:p>
      <w:pPr>
        <w:pStyle w:val="a5"/>
        <w:jc w:val="both"/>
        <w:numPr>
          <w:ilvl w:val="0"/>
          <w:numId w:val="1"/>
        </w:numPr>
        <w:rPr>
          <w:rFonts w:ascii="Times New Roman" w:hAnsi="Times New Roman" w:cs="Times New Roman"/>
          <w:sz w:val="28"/>
          <w:szCs w:val="28"/>
        </w:rPr>
      </w:pPr>
      <w:r>
        <w:rPr>
          <w:rFonts w:ascii="Times New Roman" w:hAnsi="Times New Roman" w:cs="Times New Roman"/>
          <w:sz w:val="28"/>
          <w:szCs w:val="28"/>
        </w:rPr>
        <w:t>Атеистический словарь,- М.: Наука, 1986.</w:t>
      </w:r>
    </w:p>
    <w:p>
      <w:pPr>
        <w:pStyle w:val="a5"/>
        <w:jc w:val="both"/>
        <w:numPr>
          <w:ilvl w:val="0"/>
          <w:numId w:val="1"/>
        </w:numPr>
        <w:rPr>
          <w:rFonts w:ascii="Times New Roman" w:hAnsi="Times New Roman" w:cs="Times New Roman"/>
          <w:sz w:val="28"/>
          <w:szCs w:val="28"/>
        </w:rPr>
      </w:pPr>
      <w:r>
        <w:rPr>
          <w:rFonts w:ascii="Times New Roman" w:hAnsi="Times New Roman" w:cs="Times New Roman"/>
          <w:sz w:val="28"/>
          <w:szCs w:val="28"/>
        </w:rPr>
        <w:t>Советский энциклопедический словарь,- М.: Наука,1979.</w:t>
      </w:r>
    </w:p>
    <w:p>
      <w:pPr>
        <w:pStyle w:val="a5"/>
        <w:jc w:val="both"/>
        <w:numPr>
          <w:ilvl w:val="0"/>
          <w:numId w:val="1"/>
        </w:numPr>
        <w:rPr>
          <w:rFonts w:ascii="Times New Roman" w:hAnsi="Times New Roman" w:cs="Times New Roman"/>
          <w:sz w:val="28"/>
          <w:szCs w:val="28"/>
        </w:rPr>
      </w:pPr>
      <w:r>
        <w:rPr>
          <w:rFonts w:ascii="Times New Roman" w:hAnsi="Times New Roman" w:cs="Times New Roman"/>
          <w:sz w:val="28"/>
          <w:szCs w:val="28"/>
        </w:rPr>
        <w:t>Флоренский П. А. Иконостас.- М.: Искусство, 1994.</w:t>
      </w:r>
    </w:p>
    <w:p>
      <w:pPr>
        <w:pStyle w:val="a5"/>
        <w:ind w:left="720"/>
        <w:jc w:val="both"/>
        <w:rPr>
          <w:rFonts w:ascii="Times New Roman" w:hAnsi="Times New Roman" w:cs="Times New Roman"/>
          <w:sz w:val="28"/>
          <w:szCs w:val="28"/>
        </w:rPr>
      </w:pPr>
    </w:p>
    <w:p>
      <w:pPr>
        <w:pStyle w:val="a5"/>
        <w:jc w:val="center"/>
        <w:rPr>
          <w:rFonts w:ascii="Times New Roman" w:hAnsi="Times New Roman" w:cs="Times New Roman"/>
          <w:sz w:val="28"/>
          <w:szCs w:val="28"/>
        </w:rPr>
      </w:pPr>
      <w:r>
        <w:rPr>
          <w:rFonts w:ascii="Times New Roman" w:hAnsi="Times New Roman" w:cs="Times New Roman"/>
          <w:b/>
          <w:bCs/>
          <w:sz w:val="28"/>
          <w:szCs w:val="28"/>
        </w:rPr>
        <w:t>Источники:</w:t>
      </w:r>
    </w:p>
    <w:p>
      <w:pPr>
        <w:pStyle w:val="a5"/>
        <w:jc w:val="both"/>
        <w:rPr>
          <w:rFonts w:ascii="Times New Roman" w:hAnsi="Times New Roman" w:cs="Times New Roman"/>
          <w:sz w:val="28"/>
          <w:szCs w:val="28"/>
        </w:rPr>
      </w:pPr>
      <w:r>
        <w:rPr>
          <w:rFonts w:ascii="Times New Roman" w:hAnsi="Times New Roman" w:cs="Times New Roman"/>
          <w:sz w:val="28"/>
          <w:szCs w:val="28"/>
        </w:rPr>
        <w:t xml:space="preserve">https://ru.wikipedia.org/wiki/ Казанская_икона_Божией_Матери </w:t>
      </w:r>
    </w:p>
    <w:p>
      <w:pPr>
        <w:pStyle w:val="a5"/>
        <w:jc w:val="both"/>
        <w:rPr>
          <w:rFonts w:ascii="Times New Roman" w:hAnsi="Times New Roman" w:cs="Times New Roman"/>
          <w:sz w:val="28"/>
          <w:szCs w:val="28"/>
        </w:rPr>
      </w:pPr>
      <w:r>
        <w:rPr>
          <w:rFonts w:ascii="Times New Roman" w:hAnsi="Times New Roman" w:cs="Times New Roman"/>
          <w:sz w:val="28"/>
          <w:szCs w:val="28"/>
        </w:rPr>
        <w:t xml:space="preserve">http://www.pravoslavie.ru/put/050721141247.htm </w:t>
      </w:r>
    </w:p>
    <w:p>
      <w:pPr>
        <w:pStyle w:val="a5"/>
        <w:jc w:val="both"/>
        <w:rPr>
          <w:rFonts w:ascii="Times New Roman" w:hAnsi="Times New Roman" w:cs="Times New Roman"/>
          <w:sz w:val="28"/>
          <w:szCs w:val="28"/>
        </w:rPr>
      </w:pPr>
      <w:r>
        <w:rPr>
          <w:rFonts w:ascii="Times New Roman" w:hAnsi="Times New Roman" w:cs="Times New Roman"/>
          <w:sz w:val="28"/>
          <w:szCs w:val="28"/>
        </w:rPr>
        <w:t xml:space="preserve">http://www.vidania.ru/icony/icon_kazanskaya.html </w:t>
      </w:r>
    </w:p>
    <w:p>
      <w:pPr>
        <w:pStyle w:val="a5"/>
        <w:jc w:val="both"/>
        <w:rPr>
          <w:rFonts w:ascii="Times New Roman" w:hAnsi="Times New Roman" w:cs="Times New Roman"/>
          <w:sz w:val="28"/>
          <w:szCs w:val="28"/>
        </w:rPr>
      </w:pPr>
      <w:r>
        <w:rPr>
          <w:rFonts w:ascii="Times New Roman" w:hAnsi="Times New Roman" w:cs="Times New Roman"/>
          <w:sz w:val="28"/>
          <w:szCs w:val="28"/>
        </w:rPr>
        <w:t xml:space="preserve">http://www.pravmir.ru/kazanskaya-ikona-istoriya-chudesa-molitvy/ </w:t>
      </w: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rFonts w:ascii="Times New Roman" w:hAnsi="Times New Roman" w:cs="Times New Roman"/>
          <w:sz w:val="28"/>
          <w:szCs w:val="28"/>
        </w:rPr>
      </w:pPr>
    </w:p>
    <w:p>
      <w:pPr>
        <w:pStyle w:val="a5"/>
        <w:rPr>
          <w:lang w:val="en-US"/>
          <w:rFonts w:ascii="Times New Roman" w:hAnsi="Times New Roman" w:cs="Times New Roman"/>
          <w:sz w:val="28"/>
          <w:szCs w:val="28"/>
        </w:rPr>
      </w:pPr>
    </w:p>
    <w:sectPr>
      <w:pgSz w:w="11906" w:h="16838" w:code="9"/>
      <w:pgMar w:top="1134" w:right="1134" w:bottom="1134" w:left="1134" w:header="709" w:footer="709" w:gutter="0"/>
      <w:cols w:space="708"/>
      <w:docGrid w:linePitch="360"/>
      <w:pgBorders w:offsetFrom="page" w:zOrder="front">
        <w:top w:val="double" w:sz="4" w:space="24" w:color="auto"/>
        <w:left w:val="double" w:sz="4" w:space="24" w:color="auto"/>
        <w:bottom w:val="double" w:sz="4" w:space="24" w:color="auto"/>
        <w:right w:val="double" w:sz="4" w:space="24" w:color="auto"/>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false"/>
    <w:sig w:usb0="E0002EFF" w:usb1="C000785B" w:usb2="00000009" w:usb3="00000001" w:csb0="400001FF" w:csb1="FFFF0000"/>
  </w:font>
  <w:font w:name="ＭＳ 明朝">
    <w:panose1 w:val="02020609040205080304"/>
    <w:notTrueType w:val="false"/>
    <w:sig w:usb0="A00002BF" w:usb1="68C7FCFB" w:usb2="00000010" w:usb3="00000001" w:csb0="4002009F" w:csb1="DFD70000"/>
  </w:font>
  <w:font w:name="Calibri">
    <w:panose1 w:val="020F0502020204030204"/>
    <w:family w:val="swiss"/>
    <w:charset w:val="cc"/>
    <w:notTrueType w:val="false"/>
    <w:sig w:usb0="E4002EFF" w:usb1="C000247B" w:usb2="00000009" w:usb3="00000001" w:csb0="200001FF" w:csb1="00000001"/>
  </w:font>
  <w:font w:name="+mn-ea">
    <w:panose1 w:val="00000000000000000000"/>
    <w:family w:val="roman"/>
    <w:charset w:val="00"/>
    <w:notTrueType w:val="fals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603b75e9"/>
    <w:multiLevelType w:val="hybridMultilevel"/>
    <w:tmpl w:val="7a822848"/>
    <w:lvl w:ilvl="0" w:tplc="9fac1624">
      <w:start w:val="1"/>
      <w:lvlText w:val="%1."/>
      <w:lvlJc w:val="left"/>
      <w:pPr>
        <w:ind w:left="360" w:hanging="360"/>
        <w:tabs>
          <w:tab w:val="num" w:pos="360"/>
        </w:tabs>
      </w:pPr>
    </w:lvl>
    <w:lvl w:ilvl="1" w:tentative="on" w:tplc="be36b1e4">
      <w:start w:val="1"/>
      <w:lvlText w:val="%2."/>
      <w:lvlJc w:val="left"/>
      <w:pPr>
        <w:ind w:left="1080" w:hanging="360"/>
        <w:tabs>
          <w:tab w:val="num" w:pos="1080"/>
        </w:tabs>
      </w:pPr>
    </w:lvl>
    <w:lvl w:ilvl="2" w:tentative="on" w:tplc="2ca081c6">
      <w:start w:val="1"/>
      <w:lvlText w:val="%3."/>
      <w:lvlJc w:val="left"/>
      <w:pPr>
        <w:ind w:left="1800" w:hanging="360"/>
        <w:tabs>
          <w:tab w:val="num" w:pos="1800"/>
        </w:tabs>
      </w:pPr>
    </w:lvl>
    <w:lvl w:ilvl="3" w:tentative="on" w:tplc="266444a0">
      <w:start w:val="1"/>
      <w:lvlText w:val="%4."/>
      <w:lvlJc w:val="left"/>
      <w:pPr>
        <w:ind w:left="2520" w:hanging="360"/>
        <w:tabs>
          <w:tab w:val="num" w:pos="2520"/>
        </w:tabs>
      </w:pPr>
    </w:lvl>
    <w:lvl w:ilvl="4" w:tentative="on" w:tplc="33aeff48">
      <w:start w:val="1"/>
      <w:lvlText w:val="%5."/>
      <w:lvlJc w:val="left"/>
      <w:pPr>
        <w:ind w:left="3240" w:hanging="360"/>
        <w:tabs>
          <w:tab w:val="num" w:pos="3240"/>
        </w:tabs>
      </w:pPr>
    </w:lvl>
    <w:lvl w:ilvl="5" w:tentative="on" w:tplc="2e06fd08">
      <w:start w:val="1"/>
      <w:lvlText w:val="%6."/>
      <w:lvlJc w:val="left"/>
      <w:pPr>
        <w:ind w:left="3960" w:hanging="360"/>
        <w:tabs>
          <w:tab w:val="num" w:pos="3960"/>
        </w:tabs>
      </w:pPr>
    </w:lvl>
    <w:lvl w:ilvl="6" w:tentative="on" w:tplc="e38e5028">
      <w:start w:val="1"/>
      <w:lvlText w:val="%7."/>
      <w:lvlJc w:val="left"/>
      <w:pPr>
        <w:ind w:left="4680" w:hanging="360"/>
        <w:tabs>
          <w:tab w:val="num" w:pos="4680"/>
        </w:tabs>
      </w:pPr>
    </w:lvl>
    <w:lvl w:ilvl="7" w:tentative="on" w:tplc="62666520">
      <w:start w:val="1"/>
      <w:lvlText w:val="%8."/>
      <w:lvlJc w:val="left"/>
      <w:pPr>
        <w:ind w:left="5400" w:hanging="360"/>
        <w:tabs>
          <w:tab w:val="num" w:pos="5400"/>
        </w:tabs>
      </w:pPr>
    </w:lvl>
    <w:lvl w:ilvl="8" w:tentative="on" w:tplc="1b3074a2">
      <w:start w:val="1"/>
      <w:lvlText w:val="%9."/>
      <w:lvlJc w:val="left"/>
      <w:pPr>
        <w:ind w:left="6120" w:hanging="360"/>
        <w:tabs>
          <w:tab w:val="num" w:pos="6120"/>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displayBackgroundShape/>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en-US" w:bidi="ar-SA"/>
        <w:rFonts w:asciiTheme="minorHAnsi" w:eastAsiaTheme="minorHAnsi" w:hAnsiTheme="minorHAnsi" w:cstheme="minorBidi"/>
        <w:sz w:val="22"/>
        <w:szCs w:val="22"/>
      </w:rPr>
    </w:rPrDefault>
    <w:pPrDefault>
      <w:pPr>
        <w:spacing w:after="200" w:line="276" w:lineRule="auto"/>
      </w:pPr>
    </w:pPrDefault>
  </w:docDefaults>
  <w:style w:type="paragraph" w:default="1" w:styleId="a1">
    <w:name w:val="Normal"/>
    <w:qFormat/>
    <w:rPr>
      <w:lang w:eastAsia="ru-RU"/>
      <w:rFonts w:eastAsiaTheme="minorEastAsia"/>
    </w:rPr>
  </w:style>
  <w:style w:type="character" w:default="1" w:styleId="a2">
    <w:name w:val="Default Paragraph Font"/>
    <w:semiHidden/>
    <w:unhideWhenUsed/>
  </w:style>
  <w:style w:type="table" w:default="1" w:styleId="a3">
    <w:name w:val="Normal Table"/>
    <w:qFormat/>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styleId="ad">
    <w:name w:val="Strong"/>
    <w:basedOn w:val="a2"/>
    <w:qFormat/>
    <w:rPr>
      <w:b/>
      <w:bCs/>
    </w:rPr>
  </w:style>
  <w:style w:type="paragraph" w:styleId="a5">
    <w:name w:val="No Spacing"/>
    <w:qFormat/>
    <w:pPr>
      <w:spacing w:after="0" w:line="240" w:lineRule="auto"/>
    </w:pPr>
  </w:style>
  <w:style w:type="character" w:customStyle="1" w:styleId="point">
    <w:name w:val="point"/>
    <w:basedOn w:val="a2"/>
  </w:style>
  <w:style w:type="character" w:customStyle="1" w:styleId="apple-converted-space">
    <w:name w:val="apple-converted-space"/>
  </w:style>
  <w:style w:type="character" w:customStyle="1" w:styleId="ensp">
    <w:name w:val="ensp"/>
    <w:basedOn w:val="a2"/>
  </w:style>
  <w:style w:type="character" w:customStyle="1" w:styleId="thinsp">
    <w:name w:val="thinsp"/>
    <w:basedOn w:val="a2"/>
  </w:style>
  <w:style w:type="character" w:customStyle="1" w:styleId="laquo">
    <w:name w:val="laquo"/>
    <w:basedOn w:val="a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gif" /><Relationship Id="rId3" Type="http://schemas.openxmlformats.org/officeDocument/2006/relationships/image" Target="media/image3.jpeg" /><Relationship Id="rId4" Type="http://schemas.openxmlformats.org/officeDocument/2006/relationships/image" Target="media/image4.gif"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fontTable" Target="fontTable.xml" /><Relationship Id="rId8" Type="http://schemas.openxmlformats.org/officeDocument/2006/relationships/webSettings" Target="webSettings.xml" /><Relationship Id="rId9" Type="http://schemas.openxmlformats.org/officeDocument/2006/relationships/numbering" Target="numbering.xml" /><Relationship Id="rId10"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Company>Microsoft</Company>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Юлия</cp:lastModifiedBy>
  <cp:revision>1</cp:revision>
  <dcterms:created xsi:type="dcterms:W3CDTF">2020-02-24T19:04:00Z</dcterms:created>
  <dcterms:modified xsi:type="dcterms:W3CDTF">2020-05-14T07:36:49Z</dcterms:modified>
  <cp:lastPrinted>2020-03-19T08:27:00Z</cp:lastPrinted>
  <cp:version>0900.0100.01</cp:version>
</cp:coreProperties>
</file>