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EFEFE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02"/>
        <w:gridCol w:w="29"/>
        <w:gridCol w:w="4654"/>
      </w:tblGrid>
      <w:tr w:rsidR="00CD3C31" w:rsidRPr="00CD3C31" w:rsidTr="00CD3C31">
        <w:tc>
          <w:tcPr>
            <w:tcW w:w="47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3C31" w:rsidRPr="00CD3C31" w:rsidRDefault="00CD3C31" w:rsidP="001B13F4">
            <w:pPr>
              <w:spacing w:before="240"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spellStart"/>
            <w:r w:rsidRPr="00CD3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Формативное</w:t>
            </w:r>
            <w:proofErr w:type="spellEnd"/>
            <w:r w:rsidRPr="00CD3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(формирующее) оценивание</w:t>
            </w:r>
          </w:p>
        </w:tc>
        <w:tc>
          <w:tcPr>
            <w:tcW w:w="4683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3C31" w:rsidRPr="00CD3C31" w:rsidRDefault="00CD3C31" w:rsidP="001B13F4">
            <w:pPr>
              <w:spacing w:before="240"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spellStart"/>
            <w:r w:rsidRPr="00CD3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Суммативное</w:t>
            </w:r>
            <w:proofErr w:type="spellEnd"/>
            <w:r w:rsidRPr="00CD3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(итоговое) оценивание</w:t>
            </w:r>
          </w:p>
        </w:tc>
      </w:tr>
      <w:tr w:rsidR="00CD3C31" w:rsidRPr="00CD3C31" w:rsidTr="00CD3C31">
        <w:trPr>
          <w:trHeight w:val="112"/>
        </w:trPr>
        <w:tc>
          <w:tcPr>
            <w:tcW w:w="473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31" w:rsidRDefault="00CD3C31" w:rsidP="004803F9">
            <w:pPr>
              <w:spacing w:before="240"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D3C31" w:rsidRDefault="00CD3C31" w:rsidP="004803F9">
            <w:pPr>
              <w:spacing w:before="240"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CD3C31" w:rsidRPr="00CD3C31" w:rsidTr="00CD3C31">
        <w:trPr>
          <w:trHeight w:val="150"/>
        </w:trPr>
        <w:tc>
          <w:tcPr>
            <w:tcW w:w="473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31" w:rsidRDefault="00CD3C31" w:rsidP="004803F9">
            <w:pPr>
              <w:spacing w:before="240"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D3C31" w:rsidRDefault="00CD3C31" w:rsidP="004803F9">
            <w:pPr>
              <w:spacing w:before="240"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CD3C31" w:rsidRPr="00CD3C31" w:rsidTr="00CD3C31">
        <w:trPr>
          <w:trHeight w:val="168"/>
        </w:trPr>
        <w:tc>
          <w:tcPr>
            <w:tcW w:w="473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31" w:rsidRDefault="00CD3C31" w:rsidP="004803F9">
            <w:pPr>
              <w:spacing w:before="240"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D3C31" w:rsidRDefault="00CD3C31" w:rsidP="004803F9">
            <w:pPr>
              <w:spacing w:before="240"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CD3C31" w:rsidRPr="00CD3C31" w:rsidTr="00CD3C31">
        <w:trPr>
          <w:trHeight w:val="150"/>
        </w:trPr>
        <w:tc>
          <w:tcPr>
            <w:tcW w:w="473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31" w:rsidRDefault="00CD3C31" w:rsidP="004803F9">
            <w:pPr>
              <w:spacing w:before="240"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D3C31" w:rsidRDefault="00CD3C31" w:rsidP="004803F9">
            <w:pPr>
              <w:spacing w:before="240"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CD3C31" w:rsidRPr="00CD3C31" w:rsidTr="00CD3C31">
        <w:trPr>
          <w:trHeight w:val="131"/>
        </w:trPr>
        <w:tc>
          <w:tcPr>
            <w:tcW w:w="473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31" w:rsidRDefault="00CD3C31" w:rsidP="004803F9">
            <w:pPr>
              <w:spacing w:before="240"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D3C31" w:rsidRDefault="00CD3C31" w:rsidP="004803F9">
            <w:pPr>
              <w:spacing w:before="240"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CD3C31" w:rsidRPr="00CD3C31" w:rsidTr="00CD3C31">
        <w:trPr>
          <w:trHeight w:val="131"/>
        </w:trPr>
        <w:tc>
          <w:tcPr>
            <w:tcW w:w="473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31" w:rsidRDefault="00CD3C31" w:rsidP="004803F9">
            <w:pPr>
              <w:spacing w:before="240"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D3C31" w:rsidRDefault="00CD3C31" w:rsidP="004803F9">
            <w:pPr>
              <w:spacing w:before="240"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CD3C31" w:rsidRPr="00CD3C31" w:rsidTr="00CD3C31">
        <w:trPr>
          <w:trHeight w:val="131"/>
        </w:trPr>
        <w:tc>
          <w:tcPr>
            <w:tcW w:w="473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31" w:rsidRDefault="00CD3C31" w:rsidP="004803F9">
            <w:pPr>
              <w:spacing w:before="240"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D3C31" w:rsidRDefault="00CD3C31" w:rsidP="004803F9">
            <w:pPr>
              <w:spacing w:before="240"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CD3C31" w:rsidRPr="00CD3C31" w:rsidTr="00CD3C31">
        <w:trPr>
          <w:trHeight w:val="243"/>
        </w:trPr>
        <w:tc>
          <w:tcPr>
            <w:tcW w:w="47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31" w:rsidRPr="00CD3C31" w:rsidRDefault="00CD3C31" w:rsidP="004803F9">
            <w:pPr>
              <w:spacing w:before="240" w:after="0" w:line="240" w:lineRule="auto"/>
              <w:jc w:val="both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3C31" w:rsidRPr="00CD3C31" w:rsidRDefault="00CD3C31" w:rsidP="004803F9">
            <w:pPr>
              <w:spacing w:before="240" w:after="0" w:line="240" w:lineRule="auto"/>
              <w:jc w:val="both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</w:tbl>
    <w:p w:rsidR="00CD3C31" w:rsidRPr="00CD3C31" w:rsidRDefault="00CD3C31" w:rsidP="004803F9">
      <w:pPr>
        <w:spacing w:before="240" w:after="0" w:line="240" w:lineRule="auto"/>
        <w:jc w:val="both"/>
        <w:rPr>
          <w:rFonts w:ascii="Arial" w:eastAsia="Times New Roman" w:hAnsi="Arial" w:cs="Arial"/>
          <w:color w:val="555555"/>
          <w:lang w:eastAsia="ru-RU"/>
        </w:rPr>
      </w:pPr>
      <w:r w:rsidRPr="00CD3C31">
        <w:rPr>
          <w:rFonts w:ascii="Arial" w:eastAsia="Times New Roman" w:hAnsi="Arial" w:cs="Arial"/>
          <w:color w:val="555555"/>
          <w:lang w:eastAsia="ru-RU"/>
        </w:rPr>
        <w:t> </w:t>
      </w:r>
    </w:p>
    <w:p w:rsidR="00CD3C31" w:rsidRPr="004803F9" w:rsidRDefault="00CD3C31" w:rsidP="004803F9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color w:val="555555"/>
          <w:sz w:val="32"/>
          <w:szCs w:val="32"/>
          <w:lang w:eastAsia="ru-RU"/>
        </w:rPr>
      </w:pPr>
      <w:r w:rsidRPr="004803F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Используя время активно и с максимально эффективно, прочитайте текст, который приводится ниже, и поработайте с представленными идеями.</w:t>
      </w:r>
    </w:p>
    <w:p w:rsidR="00CD3C31" w:rsidRPr="004803F9" w:rsidRDefault="00CD3C31" w:rsidP="00CD3C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3C31" w:rsidRPr="004803F9" w:rsidRDefault="00CD3C31" w:rsidP="00CD3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32"/>
          <w:szCs w:val="32"/>
          <w:lang w:eastAsia="ru-RU"/>
        </w:rPr>
      </w:pPr>
      <w:r w:rsidRPr="004803F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Ресурс для изучения:</w:t>
      </w:r>
    </w:p>
    <w:p w:rsidR="00CD3C31" w:rsidRPr="004803F9" w:rsidRDefault="00CD3C31" w:rsidP="00CD3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32"/>
          <w:szCs w:val="32"/>
          <w:lang w:eastAsia="ru-RU"/>
        </w:rPr>
      </w:pPr>
      <w:r w:rsidRPr="004803F9">
        <w:rPr>
          <w:rFonts w:ascii="Times New Roman" w:eastAsia="Times New Roman" w:hAnsi="Times New Roman" w:cs="Times New Roman"/>
          <w:color w:val="555555"/>
          <w:sz w:val="32"/>
          <w:szCs w:val="32"/>
          <w:lang w:eastAsia="ru-RU"/>
        </w:rPr>
        <w:t> </w:t>
      </w:r>
    </w:p>
    <w:p w:rsidR="00CD3C31" w:rsidRPr="004803F9" w:rsidRDefault="00CD3C31" w:rsidP="00CD3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32"/>
          <w:szCs w:val="32"/>
          <w:lang w:eastAsia="ru-RU"/>
        </w:rPr>
      </w:pPr>
      <w:proofErr w:type="spellStart"/>
      <w:r w:rsidRPr="004803F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Формативное</w:t>
      </w:r>
      <w:proofErr w:type="spellEnd"/>
      <w:r w:rsidRPr="004803F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(формирующее) оценивание</w:t>
      </w:r>
      <w:r w:rsidRPr="004803F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 – это целенаправленный непрерывный процесс наблюдения за учением ученика. </w:t>
      </w:r>
      <w:proofErr w:type="spellStart"/>
      <w:r w:rsidRPr="004803F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Формативное</w:t>
      </w:r>
      <w:proofErr w:type="spellEnd"/>
      <w:r w:rsidRPr="004803F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оценивание является «неформальным» (чаще всего </w:t>
      </w:r>
      <w:proofErr w:type="spellStart"/>
      <w:r w:rsidRPr="004803F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безотметочным</w:t>
      </w:r>
      <w:proofErr w:type="spellEnd"/>
      <w:r w:rsidRPr="004803F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 оцениванием. Оно основывается на оценивании в соответствии с критериями и предполагает обратную связь «если результаты оценки используются в целях улучшения процесса обучения с учетом выявленных потребностей, оценка становится «</w:t>
      </w:r>
      <w:proofErr w:type="spellStart"/>
      <w:r w:rsidRPr="004803F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формативной</w:t>
      </w:r>
      <w:proofErr w:type="spellEnd"/>
      <w:r w:rsidRPr="004803F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(формирующей)».</w:t>
      </w:r>
    </w:p>
    <w:p w:rsidR="00CD3C31" w:rsidRPr="004803F9" w:rsidRDefault="00CD3C31" w:rsidP="00CD3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32"/>
          <w:szCs w:val="32"/>
          <w:lang w:eastAsia="ru-RU"/>
        </w:rPr>
      </w:pPr>
      <w:r w:rsidRPr="004803F9">
        <w:rPr>
          <w:rFonts w:ascii="Times New Roman" w:eastAsia="Times New Roman" w:hAnsi="Times New Roman" w:cs="Times New Roman"/>
          <w:color w:val="555555"/>
          <w:sz w:val="32"/>
          <w:szCs w:val="32"/>
          <w:lang w:eastAsia="ru-RU"/>
        </w:rPr>
        <w:t> </w:t>
      </w:r>
    </w:p>
    <w:p w:rsidR="00CD3C31" w:rsidRPr="004803F9" w:rsidRDefault="00CD3C31" w:rsidP="00CD3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32"/>
          <w:szCs w:val="32"/>
          <w:lang w:eastAsia="ru-RU"/>
        </w:rPr>
      </w:pPr>
      <w:r w:rsidRPr="004803F9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 xml:space="preserve">Целью </w:t>
      </w:r>
      <w:proofErr w:type="spellStart"/>
      <w:r w:rsidRPr="004803F9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формативного</w:t>
      </w:r>
      <w:proofErr w:type="spellEnd"/>
      <w:r w:rsidRPr="004803F9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 xml:space="preserve"> оценивания</w:t>
      </w:r>
      <w:r w:rsidRPr="004803F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является корректировка деятельности учителя и учащихся в процессе обучения. Корректировка деятельности предполагает постановку задач учителем или совместно с учащимися для улучшения результатов обучения.</w:t>
      </w:r>
    </w:p>
    <w:p w:rsidR="00CD3C31" w:rsidRPr="004803F9" w:rsidRDefault="00CD3C31" w:rsidP="00CD3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32"/>
          <w:szCs w:val="32"/>
          <w:lang w:eastAsia="ru-RU"/>
        </w:rPr>
      </w:pPr>
      <w:proofErr w:type="spellStart"/>
      <w:r w:rsidRPr="004803F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Формативное</w:t>
      </w:r>
      <w:proofErr w:type="spellEnd"/>
      <w:r w:rsidRPr="004803F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оценивание дает возможность учителю отслеживать процесс продвижения учащихся к целям их учения и помогает учителю корректировать учебный процесс на ранних этапах, а </w:t>
      </w:r>
      <w:r w:rsidRPr="004803F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ученику – осознать большую степень ответственности за свое образование.</w:t>
      </w:r>
    </w:p>
    <w:p w:rsidR="00CD3C31" w:rsidRPr="004803F9" w:rsidRDefault="00CD3C31" w:rsidP="00CD3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32"/>
          <w:szCs w:val="32"/>
          <w:lang w:eastAsia="ru-RU"/>
        </w:rPr>
      </w:pPr>
      <w:r w:rsidRPr="004803F9">
        <w:rPr>
          <w:rFonts w:ascii="Times New Roman" w:eastAsia="Times New Roman" w:hAnsi="Times New Roman" w:cs="Times New Roman"/>
          <w:color w:val="555555"/>
          <w:sz w:val="32"/>
          <w:szCs w:val="32"/>
          <w:lang w:eastAsia="ru-RU"/>
        </w:rPr>
        <w:t> </w:t>
      </w:r>
    </w:p>
    <w:p w:rsidR="00CD3C31" w:rsidRPr="004803F9" w:rsidRDefault="00CD3C31" w:rsidP="00CD3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32"/>
          <w:szCs w:val="32"/>
          <w:lang w:eastAsia="ru-RU"/>
        </w:rPr>
      </w:pPr>
      <w:proofErr w:type="spellStart"/>
      <w:r w:rsidRPr="004803F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Суммативное</w:t>
      </w:r>
      <w:proofErr w:type="spellEnd"/>
      <w:r w:rsidRPr="004803F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(итоговое) оценивание</w:t>
      </w:r>
      <w:r w:rsidRPr="004803F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 предназначено для определения уровня </w:t>
      </w:r>
      <w:proofErr w:type="spellStart"/>
      <w:r w:rsidRPr="004803F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сформированности</w:t>
      </w:r>
      <w:proofErr w:type="spellEnd"/>
      <w:r w:rsidRPr="004803F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знаний, умений, навыков, компетентностей при завершении изучения темы, раздела к определенному периоду времени. </w:t>
      </w:r>
      <w:proofErr w:type="spellStart"/>
      <w:proofErr w:type="gramStart"/>
      <w:r w:rsidRPr="004803F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Суммативное</w:t>
      </w:r>
      <w:proofErr w:type="spellEnd"/>
      <w:r w:rsidRPr="004803F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оценивание проводится по результатам выполнения различных видов проверочных работ (теста, контрольной, лабораторной, исследовательской работ, сочинения, эссе, проекта, устной презентации и т.п.).</w:t>
      </w:r>
      <w:proofErr w:type="gramEnd"/>
      <w:r w:rsidRPr="004803F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Отметки, выставленные за проверочные работы, являются основой для определения итоговой оценки.</w:t>
      </w:r>
    </w:p>
    <w:p w:rsidR="00CD3C31" w:rsidRPr="004803F9" w:rsidRDefault="00CD3C31" w:rsidP="00CD3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32"/>
          <w:szCs w:val="32"/>
          <w:lang w:eastAsia="ru-RU"/>
        </w:rPr>
      </w:pPr>
      <w:r w:rsidRPr="004803F9">
        <w:rPr>
          <w:rFonts w:ascii="Times New Roman" w:eastAsia="Times New Roman" w:hAnsi="Times New Roman" w:cs="Times New Roman"/>
          <w:color w:val="555555"/>
          <w:sz w:val="32"/>
          <w:szCs w:val="32"/>
          <w:lang w:eastAsia="ru-RU"/>
        </w:rPr>
        <w:t> </w:t>
      </w:r>
    </w:p>
    <w:p w:rsidR="00CD3C31" w:rsidRPr="004803F9" w:rsidRDefault="00CD3C31" w:rsidP="00CD3C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32"/>
          <w:szCs w:val="32"/>
          <w:lang w:eastAsia="ru-RU"/>
        </w:rPr>
      </w:pPr>
      <w:r w:rsidRPr="004803F9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 xml:space="preserve">Цель </w:t>
      </w:r>
      <w:proofErr w:type="spellStart"/>
      <w:r w:rsidRPr="004803F9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суммативного</w:t>
      </w:r>
      <w:proofErr w:type="spellEnd"/>
      <w:r w:rsidRPr="004803F9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 xml:space="preserve"> оценивания</w:t>
      </w:r>
      <w:r w:rsidRPr="004803F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 – констатирование уровня </w:t>
      </w:r>
      <w:proofErr w:type="spellStart"/>
      <w:r w:rsidRPr="004803F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усвоенности</w:t>
      </w:r>
      <w:proofErr w:type="spellEnd"/>
      <w:r w:rsidRPr="004803F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знаний и </w:t>
      </w:r>
      <w:proofErr w:type="spellStart"/>
      <w:r w:rsidRPr="004803F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сформированности</w:t>
      </w:r>
      <w:proofErr w:type="spellEnd"/>
      <w:r w:rsidRPr="004803F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умений и компетентностей у учащихся к определенному периоду времени и определение соответствия полученных результатов требованиям стандарта.</w:t>
      </w:r>
    </w:p>
    <w:p w:rsidR="00871669" w:rsidRPr="004803F9" w:rsidRDefault="00871669" w:rsidP="00CD3C31">
      <w:pPr>
        <w:rPr>
          <w:rFonts w:ascii="Times New Roman" w:hAnsi="Times New Roman" w:cs="Times New Roman"/>
          <w:sz w:val="32"/>
          <w:szCs w:val="32"/>
        </w:rPr>
      </w:pPr>
    </w:p>
    <w:p w:rsidR="004803F9" w:rsidRPr="004803F9" w:rsidRDefault="00871669" w:rsidP="001B13F4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803F9">
        <w:rPr>
          <w:rFonts w:ascii="Times New Roman" w:hAnsi="Times New Roman" w:cs="Times New Roman"/>
          <w:sz w:val="32"/>
          <w:szCs w:val="32"/>
        </w:rPr>
        <w:t>ДЛЯ ЗАПОЛНЕНИЯ:</w:t>
      </w:r>
      <w:r w:rsidRPr="004803F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1B13F4" w:rsidRPr="004803F9" w:rsidRDefault="00871669" w:rsidP="001B13F4">
      <w:pPr>
        <w:rPr>
          <w:rFonts w:ascii="Times New Roman" w:hAnsi="Times New Roman" w:cs="Times New Roman"/>
          <w:sz w:val="32"/>
          <w:szCs w:val="32"/>
        </w:rPr>
      </w:pPr>
      <w:r w:rsidRPr="004803F9">
        <w:rPr>
          <w:rFonts w:ascii="Times New Roman" w:eastAsia="Times New Roman" w:hAnsi="Times New Roman" w:cs="Times New Roman"/>
          <w:sz w:val="32"/>
          <w:szCs w:val="32"/>
          <w:lang w:eastAsia="ru-RU"/>
        </w:rPr>
        <w:t>Предполагает обратную связь,</w:t>
      </w:r>
      <w:r w:rsidRPr="004803F9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 xml:space="preserve"> </w:t>
      </w:r>
      <w:r w:rsidRPr="004803F9">
        <w:rPr>
          <w:rFonts w:ascii="Times New Roman" w:eastAsia="Times New Roman" w:hAnsi="Times New Roman" w:cs="Times New Roman"/>
          <w:sz w:val="32"/>
          <w:szCs w:val="32"/>
          <w:lang w:eastAsia="ru-RU"/>
        </w:rPr>
        <w:t>Определенный период времени, Непрерывный процесс</w:t>
      </w:r>
      <w:r w:rsidRPr="004803F9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 xml:space="preserve">, </w:t>
      </w:r>
      <w:r w:rsidRPr="004803F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Констатирование уровня </w:t>
      </w:r>
      <w:proofErr w:type="spellStart"/>
      <w:r w:rsidRPr="004803F9">
        <w:rPr>
          <w:rFonts w:ascii="Times New Roman" w:eastAsia="Times New Roman" w:hAnsi="Times New Roman" w:cs="Times New Roman"/>
          <w:sz w:val="32"/>
          <w:szCs w:val="32"/>
          <w:lang w:eastAsia="ru-RU"/>
        </w:rPr>
        <w:t>усвоенности</w:t>
      </w:r>
      <w:proofErr w:type="spellEnd"/>
      <w:r w:rsidRPr="004803F9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Pr="004803F9">
        <w:rPr>
          <w:rFonts w:ascii="Times New Roman" w:eastAsia="Times New Roman" w:hAnsi="Times New Roman" w:cs="Times New Roman"/>
          <w:color w:val="FF0000"/>
          <w:spacing w:val="-1"/>
          <w:sz w:val="32"/>
          <w:szCs w:val="32"/>
          <w:lang w:eastAsia="ru-RU"/>
        </w:rPr>
        <w:t xml:space="preserve"> </w:t>
      </w:r>
      <w:r w:rsidRPr="004803F9">
        <w:rPr>
          <w:rFonts w:ascii="Times New Roman" w:eastAsia="Times New Roman" w:hAnsi="Times New Roman" w:cs="Times New Roman"/>
          <w:spacing w:val="-1"/>
          <w:sz w:val="32"/>
          <w:szCs w:val="32"/>
          <w:lang w:eastAsia="ru-RU"/>
        </w:rPr>
        <w:t>Причины сильных и слабых сторон учеников,</w:t>
      </w:r>
      <w:r w:rsidRPr="004803F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Основано на нормативных документах, Учитель - не единственный оценщик</w:t>
      </w:r>
      <w:r w:rsidRPr="004803F9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 xml:space="preserve">, </w:t>
      </w:r>
      <w:r w:rsidRPr="004803F9">
        <w:rPr>
          <w:rFonts w:ascii="Times New Roman" w:eastAsia="Times New Roman" w:hAnsi="Times New Roman" w:cs="Times New Roman"/>
          <w:sz w:val="32"/>
          <w:szCs w:val="32"/>
          <w:lang w:eastAsia="ru-RU"/>
        </w:rPr>
        <w:t>Оценивание обучения,</w:t>
      </w:r>
      <w:r w:rsidRPr="004803F9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 xml:space="preserve"> </w:t>
      </w:r>
      <w:r w:rsidRPr="004803F9">
        <w:rPr>
          <w:rFonts w:ascii="Times New Roman" w:eastAsia="Times New Roman" w:hAnsi="Times New Roman" w:cs="Times New Roman"/>
          <w:sz w:val="32"/>
          <w:szCs w:val="32"/>
          <w:lang w:eastAsia="ru-RU"/>
        </w:rPr>
        <w:t>Направлено на улучшение обучения,</w:t>
      </w:r>
      <w:r w:rsidRPr="004803F9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 xml:space="preserve"> </w:t>
      </w:r>
      <w:r w:rsidRPr="004803F9">
        <w:rPr>
          <w:rFonts w:ascii="Times New Roman" w:eastAsia="Times New Roman" w:hAnsi="Times New Roman" w:cs="Times New Roman"/>
          <w:sz w:val="32"/>
          <w:szCs w:val="32"/>
          <w:lang w:eastAsia="ru-RU"/>
        </w:rPr>
        <w:t>Предусматривает выставление оценок,</w:t>
      </w:r>
      <w:r w:rsidRPr="004803F9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 xml:space="preserve"> </w:t>
      </w:r>
      <w:r w:rsidRPr="004803F9">
        <w:rPr>
          <w:rFonts w:ascii="Times New Roman" w:eastAsia="Times New Roman" w:hAnsi="Times New Roman" w:cs="Times New Roman"/>
          <w:sz w:val="32"/>
          <w:szCs w:val="32"/>
          <w:lang w:eastAsia="ru-RU"/>
        </w:rPr>
        <w:t>Направлено на подведение итогов,</w:t>
      </w:r>
      <w:r w:rsidRPr="004803F9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 xml:space="preserve"> </w:t>
      </w:r>
      <w:r w:rsidRPr="004803F9">
        <w:rPr>
          <w:rFonts w:ascii="Times New Roman" w:eastAsia="Times New Roman" w:hAnsi="Times New Roman" w:cs="Times New Roman"/>
          <w:sz w:val="32"/>
          <w:szCs w:val="32"/>
          <w:lang w:eastAsia="ru-RU"/>
        </w:rPr>
        <w:t>Оценивание для обучения</w:t>
      </w:r>
      <w:r w:rsidRPr="004803F9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>,</w:t>
      </w:r>
      <w:r w:rsidRPr="004803F9">
        <w:rPr>
          <w:rFonts w:ascii="Times New Roman" w:eastAsia="Times New Roman" w:hAnsi="Times New Roman" w:cs="Times New Roman"/>
          <w:color w:val="FF0000"/>
          <w:spacing w:val="-2"/>
          <w:sz w:val="32"/>
          <w:szCs w:val="32"/>
          <w:lang w:eastAsia="ru-RU"/>
        </w:rPr>
        <w:t xml:space="preserve"> </w:t>
      </w:r>
      <w:r w:rsidRPr="004803F9">
        <w:rPr>
          <w:rFonts w:ascii="Times New Roman" w:eastAsia="Times New Roman" w:hAnsi="Times New Roman" w:cs="Times New Roman"/>
          <w:spacing w:val="-2"/>
          <w:sz w:val="32"/>
          <w:szCs w:val="32"/>
          <w:lang w:eastAsia="ru-RU"/>
        </w:rPr>
        <w:t>Предоставление отчетности,</w:t>
      </w:r>
      <w:r w:rsidRPr="004803F9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 xml:space="preserve"> </w:t>
      </w:r>
      <w:r w:rsidRPr="004803F9">
        <w:rPr>
          <w:rFonts w:ascii="Times New Roman" w:eastAsia="Times New Roman" w:hAnsi="Times New Roman" w:cs="Times New Roman"/>
          <w:sz w:val="32"/>
          <w:szCs w:val="32"/>
          <w:lang w:eastAsia="ru-RU"/>
        </w:rPr>
        <w:t>Корректировка деятельности</w:t>
      </w:r>
      <w:r w:rsidRPr="004803F9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 xml:space="preserve">,  </w:t>
      </w:r>
      <w:r w:rsidRPr="004803F9">
        <w:rPr>
          <w:rFonts w:ascii="Times New Roman" w:eastAsia="Times New Roman" w:hAnsi="Times New Roman" w:cs="Times New Roman"/>
          <w:sz w:val="32"/>
          <w:szCs w:val="32"/>
          <w:lang w:eastAsia="ru-RU"/>
        </w:rPr>
        <w:t>Соотношения достижений с установленными нормами</w:t>
      </w:r>
      <w:proofErr w:type="gramStart"/>
      <w:r w:rsidR="001B13F4" w:rsidRPr="004803F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4803F9" w:rsidRPr="004803F9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proofErr w:type="gramEnd"/>
      <w:r w:rsidR="004803F9" w:rsidRPr="004803F9">
        <w:rPr>
          <w:rFonts w:ascii="Times New Roman" w:eastAsia="Times New Roman" w:hAnsi="Times New Roman" w:cs="Times New Roman"/>
          <w:sz w:val="32"/>
          <w:szCs w:val="32"/>
          <w:lang w:eastAsia="ru-RU"/>
        </w:rPr>
        <w:t>Наблюдение</w:t>
      </w:r>
    </w:p>
    <w:p w:rsidR="008F0948" w:rsidRPr="004803F9" w:rsidRDefault="004803F9" w:rsidP="00CD3C31">
      <w:pPr>
        <w:rPr>
          <w:rFonts w:ascii="Times New Roman" w:hAnsi="Times New Roman" w:cs="Times New Roman"/>
          <w:sz w:val="32"/>
          <w:szCs w:val="32"/>
        </w:rPr>
      </w:pPr>
    </w:p>
    <w:p w:rsidR="00871669" w:rsidRPr="004803F9" w:rsidRDefault="00871669" w:rsidP="00CD3C31">
      <w:pPr>
        <w:rPr>
          <w:rFonts w:ascii="Times New Roman" w:hAnsi="Times New Roman" w:cs="Times New Roman"/>
          <w:sz w:val="32"/>
          <w:szCs w:val="32"/>
        </w:rPr>
      </w:pPr>
    </w:p>
    <w:p w:rsidR="00871669" w:rsidRPr="004803F9" w:rsidRDefault="00871669" w:rsidP="00CD3C31">
      <w:pPr>
        <w:rPr>
          <w:rFonts w:ascii="Times New Roman" w:hAnsi="Times New Roman" w:cs="Times New Roman"/>
          <w:sz w:val="32"/>
          <w:szCs w:val="32"/>
        </w:rPr>
      </w:pPr>
    </w:p>
    <w:p w:rsidR="00871669" w:rsidRPr="004803F9" w:rsidRDefault="00871669" w:rsidP="00CD3C31">
      <w:pPr>
        <w:rPr>
          <w:rFonts w:ascii="Times New Roman" w:hAnsi="Times New Roman" w:cs="Times New Roman"/>
          <w:sz w:val="32"/>
          <w:szCs w:val="32"/>
        </w:rPr>
      </w:pPr>
    </w:p>
    <w:p w:rsidR="004803F9" w:rsidRPr="004803F9" w:rsidRDefault="004803F9">
      <w:pPr>
        <w:rPr>
          <w:rFonts w:ascii="Times New Roman" w:hAnsi="Times New Roman" w:cs="Times New Roman"/>
          <w:sz w:val="32"/>
          <w:szCs w:val="32"/>
        </w:rPr>
      </w:pPr>
    </w:p>
    <w:sectPr w:rsidR="004803F9" w:rsidRPr="004803F9" w:rsidSect="00504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46430"/>
    <w:multiLevelType w:val="multilevel"/>
    <w:tmpl w:val="9FA85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B7139"/>
    <w:rsid w:val="000C37F7"/>
    <w:rsid w:val="001B13F4"/>
    <w:rsid w:val="004803F9"/>
    <w:rsid w:val="005040B9"/>
    <w:rsid w:val="006E5B21"/>
    <w:rsid w:val="00871669"/>
    <w:rsid w:val="00971790"/>
    <w:rsid w:val="00AC5EE8"/>
    <w:rsid w:val="00B224A8"/>
    <w:rsid w:val="00BB7139"/>
    <w:rsid w:val="00CB3367"/>
    <w:rsid w:val="00CD3C31"/>
    <w:rsid w:val="00D76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0B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3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6</cp:revision>
  <cp:lastPrinted>2018-08-22T10:36:00Z</cp:lastPrinted>
  <dcterms:created xsi:type="dcterms:W3CDTF">2018-08-21T13:34:00Z</dcterms:created>
  <dcterms:modified xsi:type="dcterms:W3CDTF">2018-08-22T10:37:00Z</dcterms:modified>
</cp:coreProperties>
</file>