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D7" w:rsidRDefault="00EE02C2" w:rsidP="00EE02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р</w:t>
      </w:r>
      <w:r w:rsidR="000804D7">
        <w:rPr>
          <w:rFonts w:ascii="Times New Roman" w:hAnsi="Times New Roman"/>
          <w:b/>
          <w:sz w:val="28"/>
          <w:szCs w:val="28"/>
        </w:rPr>
        <w:t>азвитие координационных способностей волейболистов 15-16 лет</w:t>
      </w:r>
    </w:p>
    <w:p w:rsidR="000804D7" w:rsidRDefault="000804D7" w:rsidP="000804D7">
      <w:pPr>
        <w:spacing w:line="360" w:lineRule="auto"/>
        <w:jc w:val="center"/>
        <w:rPr>
          <w:rFonts w:ascii="Times New Roman" w:hAnsi="Times New Roman"/>
        </w:rPr>
      </w:pPr>
    </w:p>
    <w:p w:rsidR="000804D7" w:rsidRDefault="000804D7" w:rsidP="000804D7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А.А. Лукоянов</w:t>
      </w:r>
    </w:p>
    <w:p w:rsidR="000804D7" w:rsidRDefault="000804D7" w:rsidP="000804D7">
      <w:pPr>
        <w:spacing w:line="360" w:lineRule="auto"/>
        <w:jc w:val="center"/>
        <w:rPr>
          <w:rFonts w:ascii="Times New Roman" w:hAnsi="Times New Roman"/>
          <w:i/>
          <w:iCs/>
        </w:rPr>
      </w:pPr>
    </w:p>
    <w:p w:rsidR="000804D7" w:rsidRDefault="000804D7" w:rsidP="000804D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Уральский государственный педагогический университет</w:t>
      </w:r>
    </w:p>
    <w:p w:rsidR="000804D7" w:rsidRDefault="000804D7" w:rsidP="000804D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Институт физической культуры</w:t>
      </w:r>
    </w:p>
    <w:p w:rsidR="004463D4" w:rsidRDefault="000804D7" w:rsidP="004463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D7">
        <w:rPr>
          <w:rFonts w:ascii="Times New Roman" w:hAnsi="Times New Roman" w:cs="Times New Roman"/>
          <w:sz w:val="28"/>
        </w:rPr>
        <w:t>Координационные способности – это многокомпонентное понятие; некоторые из них тождественны измерителям других физических качеств и сторон подготовленности спортсмена.</w:t>
      </w:r>
      <w:r w:rsidR="004463D4" w:rsidRPr="0044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D4" w:rsidRPr="000804D7" w:rsidRDefault="004463D4" w:rsidP="004463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D4">
        <w:rPr>
          <w:rFonts w:ascii="Times New Roman" w:hAnsi="Times New Roman" w:cs="Times New Roman"/>
          <w:sz w:val="28"/>
          <w:szCs w:val="28"/>
        </w:rPr>
        <w:t>Координационные способности – это высшие формы проявления движения, которые обусловлены центрально-нервными влияниями (психофизиологическими механизмами управления и регулирования), тесно связаны с морфологическими особенностями, психомоторными способностями, а также с кондиционными качествами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4D7" w:rsidRDefault="000804D7" w:rsidP="000804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0FF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волейболисты 15-16 лет, координационные способности, тренировочный процесс, средства подготовки.</w:t>
      </w:r>
    </w:p>
    <w:p w:rsidR="000804D7" w:rsidRPr="000804D7" w:rsidRDefault="000804D7" w:rsidP="00080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804D7">
        <w:rPr>
          <w:rFonts w:ascii="Times New Roman" w:hAnsi="Times New Roman" w:cs="Times New Roman"/>
          <w:sz w:val="28"/>
        </w:rPr>
        <w:t xml:space="preserve">Умение быстро, свободно и точно дифференцировать мышечные усилия в предельно короткое время – является необходимым условием для правильного выполнения приемов игры в волейбол. В спортивной деятельности мышечное чувство вообще и кинестетическое пространственное различение в частности являются основой для овладения техникой специализированных действий, их текущего регулирования. </w:t>
      </w:r>
    </w:p>
    <w:p w:rsidR="000804D7" w:rsidRDefault="000804D7" w:rsidP="000804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проведено исследование, </w:t>
      </w:r>
      <w:r w:rsidRPr="00EC116E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которого было - определить эффективность специальных упражнений, </w:t>
      </w:r>
      <w:r w:rsidR="004463D4">
        <w:rPr>
          <w:rFonts w:ascii="Times New Roman" w:hAnsi="Times New Roman"/>
          <w:sz w:val="28"/>
          <w:szCs w:val="28"/>
        </w:rPr>
        <w:t>направленных на развитие координационных  способностей у волейболистов15-16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0804D7" w:rsidRDefault="000804D7" w:rsidP="000804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E78A0">
        <w:rPr>
          <w:rFonts w:ascii="Times New Roman" w:hAnsi="Times New Roman"/>
          <w:sz w:val="28"/>
          <w:szCs w:val="28"/>
        </w:rPr>
        <w:t xml:space="preserve"> Для экспери</w:t>
      </w:r>
      <w:r w:rsidR="004463D4">
        <w:rPr>
          <w:rFonts w:ascii="Times New Roman" w:hAnsi="Times New Roman"/>
          <w:sz w:val="28"/>
          <w:szCs w:val="28"/>
        </w:rPr>
        <w:t>мента были сформированы контрольная и экспериментальная группы</w:t>
      </w:r>
      <w:r w:rsidRPr="005E78A0">
        <w:rPr>
          <w:rFonts w:ascii="Times New Roman" w:hAnsi="Times New Roman"/>
          <w:sz w:val="28"/>
          <w:szCs w:val="28"/>
        </w:rPr>
        <w:t>. Все спортсмены, участвовавшие в исследовании</w:t>
      </w:r>
      <w:r>
        <w:rPr>
          <w:rFonts w:ascii="Times New Roman" w:hAnsi="Times New Roman"/>
          <w:sz w:val="28"/>
          <w:szCs w:val="28"/>
        </w:rPr>
        <w:t>,</w:t>
      </w:r>
      <w:r w:rsidRPr="005E78A0">
        <w:rPr>
          <w:rFonts w:ascii="Times New Roman" w:hAnsi="Times New Roman"/>
          <w:sz w:val="28"/>
          <w:szCs w:val="28"/>
        </w:rPr>
        <w:t xml:space="preserve"> относились к основной медицинской группе.</w:t>
      </w:r>
    </w:p>
    <w:p w:rsidR="00A65536" w:rsidRDefault="00BB304E" w:rsidP="00A65536">
      <w:pPr>
        <w:widowControl w:val="0"/>
        <w:shd w:val="clear" w:color="auto" w:fill="FFFFFF"/>
        <w:autoSpaceDE w:val="0"/>
        <w:autoSpaceDN w:val="0"/>
        <w:adjustRightInd w:val="0"/>
        <w:spacing w:before="187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Pr="00BB304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современных условиях значительно увеличился объем </w:t>
      </w:r>
      <w:r w:rsidRPr="00BB304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деятельности, осуществляемой в вероятностных и неожиданно воз</w:t>
      </w:r>
      <w:r w:rsidRPr="00BB304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никающих ситуациях, которая требует проявления находчивости, </w:t>
      </w:r>
      <w:r w:rsidRPr="00BB304E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быстроты реакции, способности к концентрации и переключе</w:t>
      </w:r>
      <w:r w:rsidRPr="00BB304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нию внимания, пространственной, временной, динамической 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точности движений и их биомеханической рациональности. Все 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эти качества или способности в теории физического воспитания 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 xml:space="preserve">связывают с понятием </w:t>
      </w:r>
      <w:r w:rsidRPr="00BB30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ловкость - 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способностью человека быст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>ро, оперативно, целесообразно, т.е. наиболее рационально, осваи</w:t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вать новые двигательные действия, успешно решать двигательные задачи в изменяющихся условиях. Ловкость - сложное комплекс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двигательное качество, уровень развития которого определя</w:t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>ется многими факторами. Наибольшее значение имеют высоко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развитое мышечное чувство и так называемая пластичность кор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ковых нервных процессов. От степени проявления последних за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висит срочность образования координационных связей и быстро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ты перехода от одних установок и реакций к другим. Основу лов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кости составляют координационные способности.</w:t>
      </w:r>
      <w:r w:rsidR="00A65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4E" w:rsidRPr="00BB304E" w:rsidRDefault="00BB304E" w:rsidP="00A65536">
      <w:pPr>
        <w:widowControl w:val="0"/>
        <w:shd w:val="clear" w:color="auto" w:fill="FFFFFF"/>
        <w:autoSpaceDE w:val="0"/>
        <w:autoSpaceDN w:val="0"/>
        <w:adjustRightInd w:val="0"/>
        <w:spacing w:before="187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 двигательно-координационными способностями понимают</w:t>
      </w:r>
      <w:r w:rsidRPr="00BB304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способности быстро, точно, целесообразно, экономно и на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ходчиво, т.е. наиболее совершенно, решать двигательные задачи </w:t>
      </w:r>
      <w:r w:rsidRPr="00BB304E">
        <w:rPr>
          <w:rFonts w:ascii="Times New Roman" w:hAnsi="Times New Roman" w:cs="Times New Roman"/>
          <w:color w:val="000000"/>
          <w:spacing w:val="5"/>
          <w:sz w:val="28"/>
          <w:szCs w:val="28"/>
        </w:rPr>
        <w:t>(особенно сложные и возникающие неожиданно).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Объединяя целый ряд способностей, относящихся к коорди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нации движений, их можно в определенной мере разбить на три 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группы.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Первая группа</w:t>
      </w:r>
      <w:r w:rsidRPr="00BB304E">
        <w:rPr>
          <w:rFonts w:ascii="Times New Roman" w:hAnsi="Times New Roman" w:cs="Times New Roman"/>
          <w:color w:val="000000"/>
          <w:spacing w:val="10"/>
          <w:sz w:val="28"/>
          <w:szCs w:val="28"/>
        </w:rPr>
        <w:t>. Способности точно соизмерять и регули</w:t>
      </w:r>
      <w:r w:rsidRPr="00BB304E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ровать пространственные, временные и динамические параметры 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движений.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lastRenderedPageBreak/>
        <w:t>Вторая группа</w:t>
      </w:r>
      <w:r w:rsidRPr="00BB304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Способности поддерживать статическое </w:t>
      </w:r>
      <w:r w:rsidRPr="00BB304E">
        <w:rPr>
          <w:rFonts w:ascii="Times New Roman" w:hAnsi="Times New Roman" w:cs="Times New Roman"/>
          <w:color w:val="000000"/>
          <w:spacing w:val="6"/>
          <w:sz w:val="28"/>
          <w:szCs w:val="28"/>
        </w:rPr>
        <w:t>(позу) и динамическое равновесие.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Третья группа</w:t>
      </w:r>
      <w:r w:rsidRPr="00BB304E">
        <w:rPr>
          <w:rFonts w:ascii="Times New Roman" w:hAnsi="Times New Roman" w:cs="Times New Roman"/>
          <w:color w:val="000000"/>
          <w:spacing w:val="8"/>
          <w:sz w:val="28"/>
          <w:szCs w:val="28"/>
        </w:rPr>
        <w:t>. Способности выполнять двигательные дей</w:t>
      </w:r>
      <w:r w:rsidRPr="00BB304E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ствия без излишней мышечной напряженности (скованности).</w:t>
      </w:r>
    </w:p>
    <w:p w:rsidR="00BB304E" w:rsidRDefault="00BB304E" w:rsidP="00BB30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8A0">
        <w:rPr>
          <w:rFonts w:ascii="Times New Roman" w:hAnsi="Times New Roman"/>
          <w:sz w:val="28"/>
          <w:szCs w:val="28"/>
        </w:rPr>
        <w:t xml:space="preserve">Для выполнения задач, поставленных в работе, применялись специальные упражнения, </w:t>
      </w:r>
      <w:r>
        <w:rPr>
          <w:rFonts w:ascii="Times New Roman" w:hAnsi="Times New Roman"/>
          <w:sz w:val="28"/>
          <w:szCs w:val="28"/>
        </w:rPr>
        <w:t>направленные на развит</w:t>
      </w:r>
      <w:r w:rsidR="00A65536">
        <w:rPr>
          <w:rFonts w:ascii="Times New Roman" w:hAnsi="Times New Roman"/>
          <w:sz w:val="28"/>
          <w:szCs w:val="28"/>
        </w:rPr>
        <w:t>ие координационных способностей волейболистов 15-16 лет.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Упр.1- Верхняя передача мяча в мишень на стене на большее число раз за 30-60 с.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Упр.2- Лежа на мате, набивной мяч (2-3 кг) зажат между стопами – поднять ноги, доставая мячом пол за головой.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Упр.3-Напрыгивание для нападающего удара к мячу на держателе или имитация у сетки.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Упр.4- Передача мяча над собой в движении на отрезке 6-8 м (лицом вперед и спиной).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Упр.5- Сгибание рук в упоре лежа (мальчики).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Упр.6-Нижняя передача мяча у свободной стенки спортивного зала.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Упр.7-Ускоренная по отрезкам из зоны 1 в зону 2 и приставными шагами в зону 3, где выполняется имитация блокирования.</w:t>
      </w:r>
    </w:p>
    <w:p w:rsidR="00BB304E" w:rsidRPr="00BB304E" w:rsidRDefault="00BB304E" w:rsidP="00BB30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sz w:val="28"/>
          <w:szCs w:val="28"/>
        </w:rPr>
        <w:t>Упр.8-Прыжки со скакалкой (или прыжки через барьеры высотой 50-70 см).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Проявление координационных способностей</w:t>
      </w:r>
      <w:r w:rsidR="00A655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волейболе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зависит от цело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го ряда факторов, а именно: 1) способности человека к точному анализу движений; 2) деятельности анализаторов и особенно дви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  <w:t>гательного; 3) сложности двигательного задания; 4) уровня раз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вития других физических 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способностей (скоростные способнос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ти, динамическая сила, гибкость и т.д.); 5) смелости и решитель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  <w:t>ности; 6) возраста; 7) общей подготовленности занимающихся (т.е. запаса разнообразных, преимущественно вариативных двига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тельных умений и навыков) и др.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Координационные способности, которые характеризуются точ</w:t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ностью управления силовыми, пространственными и временны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 параметрами и обеспечиваются сложным взаимодействием 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центральных и периферических звеньев моторики на основе об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ратной </w:t>
      </w:r>
      <w:proofErr w:type="spellStart"/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>афферентации</w:t>
      </w:r>
      <w:proofErr w:type="spellEnd"/>
      <w:r w:rsidRPr="00BB30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(передача импульсов от рабочих центров к </w:t>
      </w:r>
      <w:r w:rsidRPr="00BB304E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нервным), имеют выраженные возрастные особенности.</w:t>
      </w:r>
      <w:proofErr w:type="gramEnd"/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color w:val="000000"/>
          <w:sz w:val="28"/>
          <w:szCs w:val="28"/>
        </w:rPr>
        <w:t>Так, дети 4-6 лет обладают низким уровнем развития коорди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нации, нестабильной координацией симметричных движений. 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Двигательные навыки формируются у них на фоне избытка ори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ентировочных, лишних двигательных реакций, а способность к 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дифференцировке усилий - низкая.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color w:val="000000"/>
          <w:sz w:val="28"/>
          <w:szCs w:val="28"/>
        </w:rPr>
        <w:t>В возрасте 7-8 лет двигательные координации характеризуют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неустойчивостью скоростных параметров и ритмичности.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color w:val="000000"/>
          <w:sz w:val="28"/>
          <w:szCs w:val="28"/>
        </w:rPr>
        <w:t>В период от 11 до 13-14 лет увеличивается точность дифференцировки</w:t>
      </w:r>
      <w:r w:rsidRPr="00BB304E">
        <w:rPr>
          <w:rFonts w:ascii="Times New Roman" w:hAnsi="Times New Roman" w:cs="Times New Roman"/>
          <w:smallCaps/>
          <w:color w:val="000000"/>
          <w:spacing w:val="-4"/>
          <w:sz w:val="28"/>
          <w:szCs w:val="28"/>
        </w:rPr>
        <w:t xml:space="preserve"> </w:t>
      </w:r>
      <w:r w:rsidRPr="00BB304E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мышечных усилий, улучшается способность к воспроизведе</w:t>
      </w:r>
      <w:r w:rsidRPr="00BB304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 xml:space="preserve">нию заданного темпа движений. Подростки 13-14 лет отличаются </w:t>
      </w:r>
      <w:r w:rsidRPr="00BB304E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высокой способностью к усвоению сложных двигательных коорди</w:t>
      </w:r>
      <w:r w:rsidRPr="00BB304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нации, что обусловлено завершением формирования функциональ</w:t>
      </w:r>
      <w:r w:rsidRPr="00BB304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 xml:space="preserve">ной сенсомоторной системы, достижением максимального уровня </w:t>
      </w:r>
      <w:r w:rsidRPr="00BB304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 взаимодействии всех анализаторных систем и завершением формирования основных механизмов произвольных движений.</w:t>
      </w:r>
    </w:p>
    <w:p w:rsidR="00BB304E" w:rsidRPr="00BB304E" w:rsidRDefault="00BB304E" w:rsidP="00BB304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4E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14-15 лет наблюдается некоторое снижение </w:t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пространственного анализа и координации движений. В период </w:t>
      </w:r>
      <w:r w:rsidRPr="00BB304E">
        <w:rPr>
          <w:rFonts w:ascii="Times New Roman" w:hAnsi="Times New Roman" w:cs="Times New Roman"/>
          <w:color w:val="000000"/>
          <w:sz w:val="28"/>
          <w:szCs w:val="28"/>
        </w:rPr>
        <w:t>16-17 лет продолжается совершенствование двигательных коор</w:t>
      </w:r>
      <w:r w:rsidRPr="00BB304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динаций до уровня взрослых, а дифференцировка мышечных уси</w:t>
      </w:r>
      <w:r w:rsidRPr="00BB304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B304E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лий достигает оптимального уровня.</w:t>
      </w:r>
    </w:p>
    <w:p w:rsidR="00311102" w:rsidRDefault="00311102" w:rsidP="000804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F63" w:rsidRDefault="0022567E">
      <w:pPr>
        <w:rPr>
          <w:rFonts w:ascii="Times New Roman" w:hAnsi="Times New Roman" w:cs="Times New Roman"/>
          <w:sz w:val="28"/>
          <w:szCs w:val="28"/>
        </w:rPr>
      </w:pPr>
      <w:r w:rsidRPr="00A65536">
        <w:rPr>
          <w:rFonts w:ascii="Times New Roman" w:hAnsi="Times New Roman" w:cs="Times New Roman"/>
          <w:b/>
          <w:sz w:val="28"/>
          <w:szCs w:val="28"/>
        </w:rPr>
        <w:lastRenderedPageBreak/>
        <w:t>Основные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67E" w:rsidRPr="0022567E" w:rsidRDefault="0022567E" w:rsidP="0022567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 средством воспитания координационных способно</w:t>
      </w:r>
      <w:r w:rsidRPr="002256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стей являются физические упражнения повышенной координа</w:t>
      </w:r>
      <w:r w:rsidRPr="002256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ционной сложности и содержащие элементы новизны. </w:t>
      </w:r>
      <w:proofErr w:type="gramStart"/>
      <w:r w:rsidRPr="002256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Сложность </w:t>
      </w:r>
      <w:r w:rsidRPr="0022567E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физических упражнений можно увеличить за счет изменения про</w:t>
      </w:r>
      <w:r w:rsidRPr="002256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странственных, временных и динамических параметров, а также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счет внешних условий, изменяя порядок расположения снаря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дов, их вес, высоту; изменяя площадь опоры или увеличивая ее </w:t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подвижность в упражнениях на равновесие и т.п.; комбинируя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двигательные навыки; сочетая ходьбу с прыжками, бег и ловлю </w:t>
      </w:r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предметов;</w:t>
      </w:r>
      <w:proofErr w:type="gramEnd"/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выполняя упражнения по сигналу или за ограничен</w:t>
      </w:r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ный промежуток времени.</w:t>
      </w:r>
    </w:p>
    <w:p w:rsidR="0022567E" w:rsidRPr="0022567E" w:rsidRDefault="0022567E" w:rsidP="00225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Наиболее широкую и доступную группу сре</w:t>
      </w:r>
      <w:proofErr w:type="gramStart"/>
      <w:r w:rsidRPr="0022567E">
        <w:rPr>
          <w:rFonts w:ascii="Times New Roman" w:hAnsi="Times New Roman" w:cs="Times New Roman"/>
          <w:color w:val="000000"/>
          <w:spacing w:val="-3"/>
          <w:sz w:val="28"/>
          <w:szCs w:val="28"/>
        </w:rPr>
        <w:t>дств дл</w:t>
      </w:r>
      <w:proofErr w:type="gramEnd"/>
      <w:r w:rsidRPr="002256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воспитания координационных способностей составляют </w:t>
      </w:r>
      <w:proofErr w:type="spellStart"/>
      <w:r w:rsidRPr="0022567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общеподготовительные</w:t>
      </w:r>
      <w:proofErr w:type="spellEnd"/>
      <w:r w:rsidRPr="002256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256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гимнастические упражнения динамического характера, одновременно </w:t>
      </w:r>
      <w:r w:rsidRPr="0022567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охватывающие основные группы мышц. Это упражнения без пред</w:t>
      </w:r>
      <w:r w:rsidRPr="002256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t>метов и с предметами (мячами, гимнастическими палками, скакал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softHyphen/>
        <w:t>ками, булавами и др.), относительно простые и достаточно слож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ные, выполняемые в измененных условиях, при различных положе</w:t>
      </w:r>
      <w:r w:rsidRPr="002256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t xml:space="preserve">ниях тела или его частей, в разные стороны: элементы акробатики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>(кувырки, различные перекаты и др.), упражнения в равновесии.</w:t>
      </w:r>
    </w:p>
    <w:p w:rsidR="0022567E" w:rsidRPr="0022567E" w:rsidRDefault="0022567E" w:rsidP="00225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Большое влияние на развитие координационных способностей </w:t>
      </w:r>
      <w:r w:rsidRPr="002256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оказывает освоение правильной техники естественных движений: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бега, различных прыжков (в длину, высоту и глубину, опорных </w:t>
      </w:r>
      <w:r w:rsidRPr="0022567E">
        <w:rPr>
          <w:rFonts w:ascii="Times New Roman" w:hAnsi="Times New Roman" w:cs="Times New Roman"/>
          <w:color w:val="000000"/>
          <w:spacing w:val="7"/>
          <w:sz w:val="28"/>
          <w:szCs w:val="28"/>
        </w:rPr>
        <w:t>прыжков), метаний, лазанья.</w:t>
      </w:r>
    </w:p>
    <w:p w:rsidR="0022567E" w:rsidRPr="0022567E" w:rsidRDefault="0022567E" w:rsidP="00225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z w:val="28"/>
          <w:szCs w:val="28"/>
        </w:rPr>
        <w:t>Для воспитания способности быстро и целесообразно перестра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ивать двигательную деятельность в связи с внезапно меняющейся 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t xml:space="preserve">обстановкой высокоэффективными средствами служат подвижные </w:t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спортивные игры, единоборства (бокс, борьба, фехтование),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кроссовый бег, передвижения на лыжах по пересеченной местно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сти, горнолыжный спорт.</w:t>
      </w:r>
    </w:p>
    <w:p w:rsidR="0022567E" w:rsidRPr="0022567E" w:rsidRDefault="0022567E" w:rsidP="00225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Особую группу средств составляют упражнения с преимуще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ственной направленностью на отдельные психофизиологические </w:t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t>функции, обеспечивающие управление и регуляцию двигатель</w:t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ных действий. Это упражнения по выработке чувства простран</w:t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ства, времени, степени развиваемых мышечных усилий.</w:t>
      </w:r>
    </w:p>
    <w:p w:rsidR="0022567E" w:rsidRPr="0022567E" w:rsidRDefault="0022567E" w:rsidP="00225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Специальные упражнения для совершенствования координа</w:t>
      </w:r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движений разрабатываются с учетом специфики избранного вида спорта, профессии. Это координационно - сходные упражне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 с технико-тактическими действиями в данном виде спорта </w:t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трудовыми действиями.</w:t>
      </w:r>
    </w:p>
    <w:p w:rsidR="0022567E" w:rsidRPr="0022567E" w:rsidRDefault="0022567E" w:rsidP="00225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спортивной тренировке применяют две группы таких средств:</w:t>
      </w:r>
    </w:p>
    <w:p w:rsidR="0022567E" w:rsidRPr="0022567E" w:rsidRDefault="0022567E" w:rsidP="0022567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подводящие</w:t>
      </w:r>
      <w:proofErr w:type="gramEnd"/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t>, способствующие освоению новых форм дви</w:t>
      </w:r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5"/>
          <w:sz w:val="28"/>
          <w:szCs w:val="28"/>
        </w:rPr>
        <w:t>жений того или иного вида спорта;</w:t>
      </w:r>
    </w:p>
    <w:p w:rsidR="0022567E" w:rsidRPr="0022567E" w:rsidRDefault="0022567E" w:rsidP="0022567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2256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развивающие, направленные непосредственно на воспита</w:t>
      </w:r>
      <w:r w:rsidRPr="002256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координационных способностей, проявляющихся в конкрет</w:t>
      </w:r>
      <w:r w:rsidRPr="002256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видах спорта (например, в баскетболе специальные упражне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t xml:space="preserve">ния в затрудненных условиях - ловля и передача мяча партнеру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прыжках через гимнастическую скамейку, после выполнения 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t xml:space="preserve">на гимнастических матах нескольких кувырков подряд, ловля мяча </w:t>
      </w:r>
      <w:r w:rsidRPr="0022567E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партнера и бросок в корзину и др.).</w:t>
      </w:r>
    </w:p>
    <w:p w:rsidR="0022567E" w:rsidRDefault="0022567E" w:rsidP="0022567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7" w:line="36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256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Упражнения, направленные на развитие координационных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способностей, эффективны до тех пор, пока они не будут выпол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няться автоматически. Затем они теряют свою ценность, так как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любое, освоенное до навыка и выполняемое в одних и тех же 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t>постоянных условиях двигательное действие не стимулирует даль</w:t>
      </w:r>
      <w:r w:rsidRPr="002256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2567E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нейшего развития координационных способностей.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Выполнение координационных упражнений следует планиро</w:t>
      </w:r>
      <w:r w:rsidRPr="002256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вать на первую половину основной части занятия, поскольку они </w:t>
      </w:r>
      <w:r w:rsidRPr="0022567E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быстро ведут к утомлению.</w:t>
      </w:r>
    </w:p>
    <w:p w:rsidR="00464878" w:rsidRPr="00464878" w:rsidRDefault="00464878" w:rsidP="004648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78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В онтогенетическом развитии двигательных координации </w:t>
      </w:r>
      <w:r w:rsidRPr="004648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способность ребенка к выработке новых двигательных программ </w:t>
      </w:r>
      <w:r w:rsidRPr="00464878">
        <w:rPr>
          <w:rFonts w:ascii="Times New Roman" w:hAnsi="Times New Roman" w:cs="Times New Roman"/>
          <w:color w:val="000000"/>
          <w:sz w:val="28"/>
          <w:szCs w:val="28"/>
        </w:rPr>
        <w:t xml:space="preserve">достигает своего максимума в 11-12 лет. Этот возрастной период </w:t>
      </w:r>
      <w:r w:rsidRPr="0046487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определяется многими авторами как особенно поддающийся целенаправленной спортивной тренировке. Замечено, что у мальчи</w:t>
      </w:r>
      <w:r w:rsidRPr="0046487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6487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 уровень развития координационных способностей с возрас</w:t>
      </w:r>
      <w:r w:rsidRPr="0046487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64878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том выше, чем у девочек.</w:t>
      </w:r>
    </w:p>
    <w:p w:rsidR="00240628" w:rsidRDefault="00240628" w:rsidP="002406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развития координационных</w:t>
      </w:r>
      <w:r w:rsidRPr="004B4334">
        <w:rPr>
          <w:rFonts w:ascii="Times New Roman" w:hAnsi="Times New Roman"/>
          <w:sz w:val="28"/>
          <w:szCs w:val="28"/>
        </w:rPr>
        <w:t xml:space="preserve"> способностей является одной из </w:t>
      </w:r>
      <w:r>
        <w:rPr>
          <w:rFonts w:ascii="Times New Roman" w:hAnsi="Times New Roman"/>
          <w:sz w:val="28"/>
          <w:szCs w:val="28"/>
        </w:rPr>
        <w:t>важных в подготовке волейболистов</w:t>
      </w:r>
      <w:r w:rsidRPr="004B4334">
        <w:rPr>
          <w:rFonts w:ascii="Times New Roman" w:hAnsi="Times New Roman"/>
          <w:sz w:val="28"/>
          <w:szCs w:val="28"/>
        </w:rPr>
        <w:t xml:space="preserve"> подросткового возраста, и она активно обсуждается в научно-методической литературе.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334">
        <w:rPr>
          <w:rFonts w:ascii="Times New Roman" w:hAnsi="Times New Roman"/>
          <w:sz w:val="28"/>
          <w:szCs w:val="28"/>
        </w:rPr>
        <w:t>Для повышения уровня развития</w:t>
      </w:r>
      <w:r w:rsidRPr="00240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координационных</w:t>
      </w:r>
      <w:r w:rsidRPr="004B4334">
        <w:rPr>
          <w:rFonts w:ascii="Times New Roman" w:hAnsi="Times New Roman"/>
          <w:sz w:val="28"/>
          <w:szCs w:val="28"/>
        </w:rPr>
        <w:t xml:space="preserve"> способностей у </w:t>
      </w:r>
      <w:r>
        <w:rPr>
          <w:rFonts w:ascii="Times New Roman" w:hAnsi="Times New Roman"/>
          <w:sz w:val="28"/>
          <w:szCs w:val="28"/>
        </w:rPr>
        <w:t>волейболистов 15-16</w:t>
      </w:r>
      <w:r w:rsidRPr="004B4334">
        <w:rPr>
          <w:rFonts w:ascii="Times New Roman" w:hAnsi="Times New Roman"/>
          <w:sz w:val="28"/>
          <w:szCs w:val="28"/>
        </w:rPr>
        <w:t xml:space="preserve"> лет применялись специальн</w:t>
      </w:r>
      <w:r>
        <w:rPr>
          <w:rFonts w:ascii="Times New Roman" w:hAnsi="Times New Roman"/>
          <w:sz w:val="28"/>
          <w:szCs w:val="28"/>
        </w:rPr>
        <w:t>ые упражнения</w:t>
      </w:r>
      <w:r w:rsidRPr="004B4334">
        <w:rPr>
          <w:rFonts w:ascii="Times New Roman" w:hAnsi="Times New Roman"/>
          <w:sz w:val="28"/>
          <w:szCs w:val="28"/>
        </w:rPr>
        <w:t>. Целесообразно включать в тренировочное занятие 3-4 упражнения</w:t>
      </w:r>
      <w:r>
        <w:rPr>
          <w:rFonts w:ascii="Times New Roman" w:hAnsi="Times New Roman"/>
          <w:sz w:val="28"/>
          <w:szCs w:val="28"/>
        </w:rPr>
        <w:t>, в начале основной части</w:t>
      </w:r>
      <w:r w:rsidRPr="004B43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Доказана э</w:t>
      </w:r>
      <w:r w:rsidRPr="004B4334">
        <w:rPr>
          <w:rFonts w:ascii="Times New Roman" w:hAnsi="Times New Roman"/>
          <w:sz w:val="28"/>
          <w:szCs w:val="28"/>
        </w:rPr>
        <w:t>ффективность предложенного комплекса физических упражнений, которая была выявлена в достоверном ув</w:t>
      </w:r>
      <w:r>
        <w:rPr>
          <w:rFonts w:ascii="Times New Roman" w:hAnsi="Times New Roman"/>
          <w:sz w:val="28"/>
          <w:szCs w:val="28"/>
        </w:rPr>
        <w:t xml:space="preserve">еличении уровня развития координационных </w:t>
      </w:r>
      <w:r w:rsidRPr="004B4334">
        <w:rPr>
          <w:rFonts w:ascii="Times New Roman" w:hAnsi="Times New Roman"/>
          <w:sz w:val="28"/>
          <w:szCs w:val="28"/>
        </w:rPr>
        <w:t xml:space="preserve"> способностей</w:t>
      </w:r>
      <w:r>
        <w:rPr>
          <w:rFonts w:ascii="Times New Roman" w:hAnsi="Times New Roman"/>
          <w:sz w:val="28"/>
          <w:szCs w:val="28"/>
        </w:rPr>
        <w:t>, в экспериментальной группе</w:t>
      </w:r>
      <w:r w:rsidRPr="004B4334">
        <w:rPr>
          <w:rFonts w:ascii="Times New Roman" w:hAnsi="Times New Roman"/>
          <w:sz w:val="28"/>
          <w:szCs w:val="28"/>
        </w:rPr>
        <w:t xml:space="preserve"> во всех проведенных тестах</w:t>
      </w:r>
      <w:r>
        <w:rPr>
          <w:rFonts w:ascii="Times New Roman" w:hAnsi="Times New Roman"/>
          <w:sz w:val="28"/>
          <w:szCs w:val="28"/>
        </w:rPr>
        <w:t>.</w:t>
      </w:r>
    </w:p>
    <w:p w:rsidR="00464878" w:rsidRPr="0022567E" w:rsidRDefault="00464878" w:rsidP="0022567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67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536" w:rsidRDefault="00A65536">
      <w:pPr>
        <w:rPr>
          <w:rFonts w:ascii="Times New Roman" w:hAnsi="Times New Roman" w:cs="Times New Roman"/>
          <w:sz w:val="28"/>
          <w:szCs w:val="28"/>
        </w:rPr>
      </w:pPr>
    </w:p>
    <w:p w:rsidR="00A65536" w:rsidRDefault="00A6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536" w:rsidRPr="00EC216E" w:rsidRDefault="00A65536" w:rsidP="00A65536">
      <w:pPr>
        <w:pStyle w:val="a3"/>
        <w:suppressAutoHyphens/>
        <w:spacing w:line="360" w:lineRule="auto"/>
      </w:pPr>
      <w:r>
        <w:lastRenderedPageBreak/>
        <w:t>СПИСОК ЛИТЕРАТУРЫ</w:t>
      </w:r>
    </w:p>
    <w:p w:rsidR="00A65536" w:rsidRPr="00EC216E" w:rsidRDefault="00A65536" w:rsidP="00A65536">
      <w:pPr>
        <w:pStyle w:val="a3"/>
        <w:suppressAutoHyphens/>
        <w:spacing w:line="360" w:lineRule="auto"/>
        <w:ind w:firstLine="709"/>
        <w:jc w:val="both"/>
      </w:pPr>
    </w:p>
    <w:p w:rsidR="00A65536" w:rsidRDefault="00A65536" w:rsidP="00A65536">
      <w:pPr>
        <w:pStyle w:val="FR1"/>
        <w:widowControl/>
        <w:numPr>
          <w:ilvl w:val="0"/>
          <w:numId w:val="1"/>
        </w:num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Арефьев В. П. Основы теории и методики физического воспитания: учебник. </w:t>
      </w:r>
      <w:proofErr w:type="spellStart"/>
      <w:r>
        <w:rPr>
          <w:sz w:val="28"/>
          <w:szCs w:val="28"/>
        </w:rPr>
        <w:t>Камянец</w:t>
      </w:r>
      <w:proofErr w:type="spellEnd"/>
      <w:r>
        <w:rPr>
          <w:sz w:val="28"/>
          <w:szCs w:val="28"/>
        </w:rPr>
        <w:t xml:space="preserve"> - Подольский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2011. С. 73-81. </w:t>
      </w:r>
    </w:p>
    <w:p w:rsidR="00A65536" w:rsidRDefault="00A65536" w:rsidP="00A65536">
      <w:pPr>
        <w:pStyle w:val="FR1"/>
        <w:widowControl/>
        <w:numPr>
          <w:ilvl w:val="0"/>
          <w:numId w:val="1"/>
        </w:numPr>
        <w:suppressAutoHyphens/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 xml:space="preserve"> Б. А. Теория и методика физического воспитания. М.: Просвещение, 1990. С. 148-154.</w:t>
      </w:r>
    </w:p>
    <w:p w:rsidR="00A65536" w:rsidRPr="00EC216E" w:rsidRDefault="00A65536" w:rsidP="00A65536">
      <w:pPr>
        <w:pStyle w:val="FR1"/>
        <w:widowControl/>
        <w:numPr>
          <w:ilvl w:val="0"/>
          <w:numId w:val="1"/>
        </w:numPr>
        <w:suppressAutoHyphens/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Бернштеин</w:t>
      </w:r>
      <w:proofErr w:type="spellEnd"/>
      <w:r>
        <w:rPr>
          <w:sz w:val="28"/>
          <w:szCs w:val="28"/>
        </w:rPr>
        <w:t xml:space="preserve">, Н. А.  Биомеханика и Физиология движения. М.: МПСИ, 2008. С. 688. </w:t>
      </w:r>
    </w:p>
    <w:p w:rsidR="00A65536" w:rsidRPr="00EC216E" w:rsidRDefault="00A65536" w:rsidP="00A65536">
      <w:pPr>
        <w:pStyle w:val="FR1"/>
        <w:widowControl/>
        <w:numPr>
          <w:ilvl w:val="0"/>
          <w:numId w:val="1"/>
        </w:numPr>
        <w:suppressAutoHyphens/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Боген</w:t>
      </w:r>
      <w:proofErr w:type="spellEnd"/>
      <w:r>
        <w:rPr>
          <w:sz w:val="28"/>
          <w:szCs w:val="28"/>
        </w:rPr>
        <w:t xml:space="preserve"> М. М. Обучение двигательным действиям. М.: Физическая культура и спорт, 2005. С. 234.</w:t>
      </w:r>
    </w:p>
    <w:p w:rsidR="00A65536" w:rsidRPr="00EC216E" w:rsidRDefault="00A65536" w:rsidP="00A65536">
      <w:pPr>
        <w:pStyle w:val="FR1"/>
        <w:widowControl/>
        <w:numPr>
          <w:ilvl w:val="0"/>
          <w:numId w:val="1"/>
        </w:num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Бочкарева, С. И., </w:t>
      </w: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, О. П. Физическая культура: Учебно-методический комплекс. М.: Изд. Центр ЕАОИ, 2008. С. 315. </w:t>
      </w:r>
    </w:p>
    <w:p w:rsidR="00A65536" w:rsidRPr="00EC216E" w:rsidRDefault="00A65536" w:rsidP="00A65536">
      <w:pPr>
        <w:pStyle w:val="FR1"/>
        <w:widowControl/>
        <w:numPr>
          <w:ilvl w:val="0"/>
          <w:numId w:val="1"/>
        </w:num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Волков, Л. В. Система управления развитием физических способностей детей школьного воз-та в процессе занятий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, 2002. С. 80. </w:t>
      </w:r>
    </w:p>
    <w:p w:rsidR="00A65536" w:rsidRPr="006E6004" w:rsidRDefault="00A65536" w:rsidP="00A65536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04">
        <w:rPr>
          <w:rFonts w:ascii="Times New Roman" w:hAnsi="Times New Roman" w:cs="Times New Roman"/>
          <w:sz w:val="28"/>
          <w:szCs w:val="28"/>
        </w:rPr>
        <w:t>Гончаров Н.Н. Физические качества спортсмена. Киров</w:t>
      </w:r>
      <w:proofErr w:type="gramStart"/>
      <w:r w:rsidRPr="006E60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E6004">
        <w:rPr>
          <w:rFonts w:ascii="Times New Roman" w:hAnsi="Times New Roman" w:cs="Times New Roman"/>
          <w:sz w:val="28"/>
          <w:szCs w:val="28"/>
        </w:rPr>
        <w:t xml:space="preserve">Академия, 1952. </w:t>
      </w:r>
    </w:p>
    <w:p w:rsidR="00A65536" w:rsidRDefault="00A65536" w:rsidP="00A65536">
      <w:pPr>
        <w:pStyle w:val="FR1"/>
        <w:widowControl/>
        <w:numPr>
          <w:ilvl w:val="0"/>
          <w:numId w:val="1"/>
        </w:numPr>
        <w:suppressAutoHyphens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Григорян, Э. А. Двигательная координация школьников в зависимости от возраста, пола и занятий спортом. Киев. 2006. С. 134.</w:t>
      </w:r>
    </w:p>
    <w:p w:rsidR="0022567E" w:rsidRPr="0022567E" w:rsidRDefault="002256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67E" w:rsidRPr="0022567E" w:rsidSect="0014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87"/>
    <w:multiLevelType w:val="hybridMultilevel"/>
    <w:tmpl w:val="DBE0A7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4D7"/>
    <w:rsid w:val="00033C37"/>
    <w:rsid w:val="00066940"/>
    <w:rsid w:val="000804D7"/>
    <w:rsid w:val="001404CF"/>
    <w:rsid w:val="00203E28"/>
    <w:rsid w:val="0022567E"/>
    <w:rsid w:val="00240628"/>
    <w:rsid w:val="00311102"/>
    <w:rsid w:val="00343AD8"/>
    <w:rsid w:val="003675EC"/>
    <w:rsid w:val="004463D4"/>
    <w:rsid w:val="00464878"/>
    <w:rsid w:val="006E6004"/>
    <w:rsid w:val="00A57D69"/>
    <w:rsid w:val="00A65536"/>
    <w:rsid w:val="00BB304E"/>
    <w:rsid w:val="00EE02C2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65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6553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uiPriority w:val="99"/>
    <w:rsid w:val="00A655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26E6-5426-45D9-AB44-EEF363D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Вальдэмар</dc:creator>
  <cp:keywords/>
  <dc:description/>
  <cp:lastModifiedBy>дюсш</cp:lastModifiedBy>
  <cp:revision>6</cp:revision>
  <dcterms:created xsi:type="dcterms:W3CDTF">2015-05-19T19:56:00Z</dcterms:created>
  <dcterms:modified xsi:type="dcterms:W3CDTF">2015-11-08T12:44:00Z</dcterms:modified>
</cp:coreProperties>
</file>